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639"/>
      </w:tblGrid>
      <w:tr w:rsidR="00A3211A">
        <w:trPr>
          <w:trHeight w:hRule="exact" w:val="1055"/>
        </w:trPr>
        <w:tc>
          <w:tcPr>
            <w:tcW w:w="9639" w:type="dxa"/>
          </w:tcPr>
          <w:p w:rsidR="00A3211A" w:rsidRDefault="00A3211A" w:rsidP="00A801B5">
            <w:pPr>
              <w:spacing w:line="240" w:lineRule="atLeast"/>
              <w:jc w:val="center"/>
              <w:rPr>
                <w:color w:val="000000"/>
              </w:rPr>
            </w:pPr>
            <w:r w:rsidRPr="00F20B23">
              <w:rPr>
                <w:noProof/>
                <w:sz w:val="28"/>
                <w:szCs w:val="28"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5" o:title=""/>
                </v:shape>
              </w:pict>
            </w:r>
          </w:p>
        </w:tc>
      </w:tr>
      <w:tr w:rsidR="00A3211A">
        <w:trPr>
          <w:trHeight w:hRule="exact" w:val="3061"/>
        </w:trPr>
        <w:tc>
          <w:tcPr>
            <w:tcW w:w="9639" w:type="dxa"/>
          </w:tcPr>
          <w:p w:rsidR="00A3211A" w:rsidRDefault="00A3211A" w:rsidP="00EE4FCB">
            <w:pPr>
              <w:pStyle w:val="Heading2"/>
            </w:pPr>
            <w:r>
              <w:t>Pagėgių savivaldybės taryba</w:t>
            </w:r>
          </w:p>
          <w:p w:rsidR="00A3211A" w:rsidRDefault="00A3211A" w:rsidP="00EE4FC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A3211A" w:rsidRDefault="00A3211A" w:rsidP="00EE4FC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sprendimas</w:t>
            </w:r>
          </w:p>
          <w:p w:rsidR="00A3211A" w:rsidRDefault="00A3211A" w:rsidP="00EE4FCB">
            <w:pPr>
              <w:ind w:right="-81" w:hanging="108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color w:val="000000"/>
              </w:rPr>
              <w:t xml:space="preserve"> dėl </w:t>
            </w:r>
            <w:r w:rsidRPr="001B2FA9">
              <w:rPr>
                <w:b/>
                <w:bCs/>
              </w:rPr>
              <w:t>PRITAR</w:t>
            </w:r>
            <w:r>
              <w:rPr>
                <w:b/>
                <w:bCs/>
              </w:rPr>
              <w:t>IMO</w:t>
            </w:r>
            <w:r w:rsidRPr="001B2FA9">
              <w:rPr>
                <w:b/>
                <w:bCs/>
              </w:rPr>
              <w:t xml:space="preserve"> PALAIKOMOJO GYDYMO IR SLAUGOS PASLAUGŲ TEI</w:t>
            </w:r>
            <w:r>
              <w:rPr>
                <w:b/>
                <w:bCs/>
              </w:rPr>
              <w:t xml:space="preserve">KIMO </w:t>
            </w:r>
            <w:r w:rsidRPr="001B2FA9">
              <w:rPr>
                <w:b/>
                <w:bCs/>
              </w:rPr>
              <w:t xml:space="preserve">PERKĖLIMUI IŠ PAGĖGIŲ SAVIVALDYBĖS BIUDŽETINĖS ĮSTAIGOS „PAGĖGIŲ PALAIKOMOJO GYDYMO, SLAUGOS IR SENELIŲ GLOBOS NAMAI“ Į PAGĖGIŲ SAVIVALDYBĖS VIEŠOSIOS ĮSTAIGOS „PAGĖGIŲ PIRMINĖS SVEIKATOS </w:t>
            </w:r>
          </w:p>
          <w:p w:rsidR="00A3211A" w:rsidRPr="001B2FA9" w:rsidRDefault="00A3211A" w:rsidP="00EE4FCB">
            <w:pPr>
              <w:ind w:right="-81" w:hanging="108"/>
              <w:jc w:val="center"/>
              <w:rPr>
                <w:b/>
                <w:bCs/>
              </w:rPr>
            </w:pPr>
            <w:r w:rsidRPr="001B2FA9">
              <w:rPr>
                <w:b/>
                <w:bCs/>
              </w:rPr>
              <w:t>PRIEŽIŪROS CENTRAS“, VYKDANT ĮSTAIGŲ RESTRUKTŪRIZAVIMĄ</w:t>
            </w:r>
          </w:p>
          <w:p w:rsidR="00A3211A" w:rsidRDefault="00A3211A" w:rsidP="00EE4FC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</w:tc>
      </w:tr>
      <w:tr w:rsidR="00A3211A">
        <w:trPr>
          <w:trHeight w:hRule="exact" w:val="703"/>
        </w:trPr>
        <w:tc>
          <w:tcPr>
            <w:tcW w:w="9639" w:type="dxa"/>
          </w:tcPr>
          <w:p w:rsidR="00A3211A" w:rsidRDefault="00A3211A" w:rsidP="00EE4FCB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2016 m. gruodžio 22 d. Nr. T-228</w:t>
            </w:r>
          </w:p>
          <w:p w:rsidR="00A3211A" w:rsidRDefault="00A3211A" w:rsidP="00EE4FCB">
            <w:pPr>
              <w:jc w:val="center"/>
            </w:pPr>
            <w:r>
              <w:t>Pagėgiai</w:t>
            </w:r>
          </w:p>
        </w:tc>
      </w:tr>
    </w:tbl>
    <w:p w:rsidR="00A3211A" w:rsidRDefault="00A3211A" w:rsidP="000E1D9C">
      <w:pPr>
        <w:jc w:val="both"/>
      </w:pPr>
    </w:p>
    <w:p w:rsidR="00A3211A" w:rsidRDefault="00A3211A" w:rsidP="009E0294">
      <w:pPr>
        <w:jc w:val="both"/>
      </w:pPr>
    </w:p>
    <w:p w:rsidR="00A3211A" w:rsidRDefault="00A3211A" w:rsidP="009E0294">
      <w:pPr>
        <w:spacing w:line="360" w:lineRule="auto"/>
        <w:ind w:right="-81" w:firstLine="567"/>
        <w:jc w:val="both"/>
      </w:pPr>
      <w:r>
        <w:t>Vadovaudamasi Lietuvos Respublikos vietos savivaldos įstatymo 16 straipsnio 2 dalies 21 punktu, atsižvelgdama į Pagėgių savivaldybės administracijos Strateginio planavimo ir investicijų skyriaus vedėjo 2016 m. spalio 25 d. raštą Nr. P-27 „Dėl sprendimo „Dėl  slaugos lovų iškėlimo iš Pagėgių palaikomojo gydymo, slaugos ir senelių globos namų ir įstaigos pavadinimo pakeitimo“ tarybai rengimo“,  Pagėgių savivaldybės taryba n u s p r e n d ž i a:</w:t>
      </w:r>
    </w:p>
    <w:p w:rsidR="00A3211A" w:rsidRDefault="00A3211A" w:rsidP="009E0294">
      <w:pPr>
        <w:spacing w:line="360" w:lineRule="auto"/>
        <w:ind w:left="600" w:right="-81"/>
        <w:jc w:val="both"/>
      </w:pPr>
      <w:r>
        <w:t>Pritarti palaikomojo gydymo ir slaugos paslaugų teikimo perkėlimui iš Pagėgių savivaldybės</w:t>
      </w:r>
    </w:p>
    <w:p w:rsidR="00A3211A" w:rsidRDefault="00A3211A" w:rsidP="009E0294">
      <w:pPr>
        <w:tabs>
          <w:tab w:val="num" w:pos="1440"/>
        </w:tabs>
        <w:spacing w:line="360" w:lineRule="auto"/>
        <w:ind w:right="-81"/>
        <w:jc w:val="both"/>
      </w:pPr>
      <w:r>
        <w:t>biudžetinės įstaigos „Pagėgių palaikomojo gydymo, slaugos ir senelių globos namai“ į Pagėgių savivaldybės viešosios įstaigos „Pagėgių pirminės sveikatos priežiūros centras“, vykdant įstaigų restruktūrizavimą.</w:t>
      </w:r>
    </w:p>
    <w:p w:rsidR="00A3211A" w:rsidRDefault="00A3211A" w:rsidP="009E0294">
      <w:pPr>
        <w:spacing w:line="360" w:lineRule="auto"/>
        <w:ind w:right="-321" w:firstLine="567"/>
        <w:jc w:val="both"/>
      </w:pPr>
      <w:r>
        <w:t>Šis sprendimas gali būti skundžiamas Lietuvos Respublikos administracinių bylų teisenos įstatymo nustatyta tvarka.</w:t>
      </w:r>
    </w:p>
    <w:p w:rsidR="00A3211A" w:rsidRDefault="00A3211A" w:rsidP="009E0294">
      <w:pPr>
        <w:spacing w:line="360" w:lineRule="auto"/>
        <w:jc w:val="both"/>
      </w:pPr>
    </w:p>
    <w:p w:rsidR="00A3211A" w:rsidRDefault="00A3211A" w:rsidP="009E0294">
      <w:pPr>
        <w:jc w:val="both"/>
      </w:pPr>
    </w:p>
    <w:p w:rsidR="00A3211A" w:rsidRDefault="00A3211A" w:rsidP="000E1D9C"/>
    <w:p w:rsidR="00A3211A" w:rsidRDefault="00A3211A">
      <w:r>
        <w:t>Savivaldybės meras</w:t>
      </w:r>
      <w:r>
        <w:tab/>
      </w:r>
      <w:r>
        <w:tab/>
      </w:r>
      <w:r>
        <w:tab/>
      </w:r>
      <w:r>
        <w:tab/>
        <w:t xml:space="preserve">                   Virginijus Komskis</w:t>
      </w:r>
    </w:p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p w:rsidR="00A3211A" w:rsidRDefault="00A3211A"/>
    <w:sectPr w:rsidR="00A3211A" w:rsidSect="000E1D9C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5486"/>
    <w:multiLevelType w:val="hybridMultilevel"/>
    <w:tmpl w:val="778CD224"/>
    <w:lvl w:ilvl="0" w:tplc="5BE60D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9C"/>
    <w:rsid w:val="000669DC"/>
    <w:rsid w:val="00077811"/>
    <w:rsid w:val="000E1D9C"/>
    <w:rsid w:val="001B2FA9"/>
    <w:rsid w:val="002A532A"/>
    <w:rsid w:val="002A664A"/>
    <w:rsid w:val="003E6CDD"/>
    <w:rsid w:val="00476CEE"/>
    <w:rsid w:val="004C24B8"/>
    <w:rsid w:val="004E5DC5"/>
    <w:rsid w:val="00515698"/>
    <w:rsid w:val="005C0DA4"/>
    <w:rsid w:val="005C745B"/>
    <w:rsid w:val="00625B4C"/>
    <w:rsid w:val="00637537"/>
    <w:rsid w:val="006E6FCD"/>
    <w:rsid w:val="007E06A1"/>
    <w:rsid w:val="00804F87"/>
    <w:rsid w:val="009D1F24"/>
    <w:rsid w:val="009E0294"/>
    <w:rsid w:val="00A3211A"/>
    <w:rsid w:val="00A32DC2"/>
    <w:rsid w:val="00A521FC"/>
    <w:rsid w:val="00A565CE"/>
    <w:rsid w:val="00A801B5"/>
    <w:rsid w:val="00AB719A"/>
    <w:rsid w:val="00AC2695"/>
    <w:rsid w:val="00AC50F7"/>
    <w:rsid w:val="00B036CA"/>
    <w:rsid w:val="00B76D08"/>
    <w:rsid w:val="00C87346"/>
    <w:rsid w:val="00CB6820"/>
    <w:rsid w:val="00D164E8"/>
    <w:rsid w:val="00D224D5"/>
    <w:rsid w:val="00D836B7"/>
    <w:rsid w:val="00DE2F36"/>
    <w:rsid w:val="00E471CA"/>
    <w:rsid w:val="00E74398"/>
    <w:rsid w:val="00EB44AD"/>
    <w:rsid w:val="00EE4FCB"/>
    <w:rsid w:val="00F20B23"/>
    <w:rsid w:val="00F31060"/>
    <w:rsid w:val="00FD3250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D9C"/>
    <w:pPr>
      <w:keepNext/>
      <w:spacing w:before="120"/>
      <w:jc w:val="center"/>
      <w:outlineLvl w:val="1"/>
    </w:pPr>
    <w:rPr>
      <w:b/>
      <w:bCs/>
      <w:cap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1D9C"/>
    <w:rPr>
      <w:rFonts w:ascii="Times New Roman" w:hAnsi="Times New Roman" w:cs="Times New Roman"/>
      <w:b/>
      <w:bCs/>
      <w:cap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76CE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CEE"/>
    <w:pPr>
      <w:overflowPunct/>
      <w:autoSpaceDE/>
      <w:autoSpaceDN/>
      <w:adjustRightInd/>
      <w:ind w:left="1296"/>
      <w:textAlignment w:val="auto"/>
    </w:pPr>
    <w:rPr>
      <w:rFonts w:eastAsia="SimSu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849</Words>
  <Characters>485</Characters>
  <Application>Microsoft Office Outlook</Application>
  <DocSecurity>0</DocSecurity>
  <Lines>0</Lines>
  <Paragraphs>0</Paragraphs>
  <ScaleCrop>false</ScaleCrop>
  <Company>Bluestone Lodge Pty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Comp</cp:lastModifiedBy>
  <cp:revision>9</cp:revision>
  <dcterms:created xsi:type="dcterms:W3CDTF">2016-12-12T12:34:00Z</dcterms:created>
  <dcterms:modified xsi:type="dcterms:W3CDTF">2016-12-27T08:42:00Z</dcterms:modified>
</cp:coreProperties>
</file>