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C0" w:rsidRPr="000D2AC0" w:rsidRDefault="000D2AC0" w:rsidP="000D2AC0">
      <w:pPr>
        <w:ind w:firstLine="0"/>
        <w:rPr>
          <w:rFonts w:ascii="Times New Roman" w:eastAsia="Times New Roman" w:hAnsi="Times New Roman" w:cs="Times New Roman"/>
          <w:b/>
          <w:sz w:val="24"/>
          <w:szCs w:val="24"/>
          <w:lang w:eastAsia="lt-LT"/>
        </w:rPr>
      </w:pPr>
      <w:hyperlink r:id="rId5" w:history="1">
        <w:r w:rsidRPr="000D2AC0">
          <w:rPr>
            <w:rFonts w:ascii="Times New Roman" w:eastAsia="Times New Roman" w:hAnsi="Times New Roman" w:cs="Times New Roman"/>
            <w:b/>
            <w:sz w:val="24"/>
            <w:szCs w:val="24"/>
            <w:u w:val="single"/>
            <w:lang w:eastAsia="lt-LT"/>
          </w:rPr>
          <w:t>BŪSTO ŠILDYMO IŠLAIDŲ, IŠLAIDŲ ŠALTAM VANDENIUI BEI NUOTEKOMS IR IŠLAIDŲ KARŠTAM VANDENIUI KOMPENSACIJŲ TEIKIMAS</w:t>
        </w:r>
      </w:hyperlink>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Teisę į kompensacijas turi gyvenamąją vietą būste deklaravę arba būstą nuomojantys bendrai gyvenantys asmenys arba vienas gyvenantis asmuo, jeigu kreipimosi dėl kompensacijų metu:</w:t>
      </w:r>
    </w:p>
    <w:p w:rsidR="000D2AC0" w:rsidRPr="00E92F05" w:rsidRDefault="000D2AC0" w:rsidP="000D2AC0">
      <w:pPr>
        <w:numPr>
          <w:ilvl w:val="0"/>
          <w:numId w:val="2"/>
        </w:numPr>
        <w:spacing w:before="100" w:beforeAutospacing="1" w:after="100" w:afterAutospacing="1"/>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kiekvienas vyresnis kaip 18 metų bendrai gyvenantis asmuo, vienas gyvenantis asmuo arba vaikas (įvaikis) nuo 16 iki 18 metų atitinka bent vieną iš piniginei socialinei paramai gauti nurodytų sąlygų;</w:t>
      </w:r>
    </w:p>
    <w:p w:rsidR="000D2AC0" w:rsidRPr="00E92F05" w:rsidRDefault="000D2AC0" w:rsidP="000D2AC0">
      <w:pPr>
        <w:numPr>
          <w:ilvl w:val="0"/>
          <w:numId w:val="2"/>
        </w:numPr>
        <w:spacing w:before="100" w:beforeAutospacing="1" w:after="100" w:afterAutospacing="1"/>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įsiskolinusieji už būsto šildymą ir (ar) karštą vandenį, ir (ar) geriamąjį vandenį su energijos, kuro, vandens tiekėjais yra sudarę sutartį (sutartis) dėl dalies skolos apmokėjimo, kas mėnesį grąžinant ne daugiau kaip 20 procentų bendrai gyvenančių asmenų arba vieno gyvenančio asmens pajamų, arba teismas yra priteisęs apmokėti skolą.</w:t>
      </w:r>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Siekiantys gauti kompensacijas būstą nuomojantys bendrai gyvenantys asmenys arba vienas gyvenantis asmuo turi būti su nuomotoju raštu sudarę gyvenamųjų patalpų nuomos sutartį ir ją įregistravę viešame registre.</w:t>
      </w:r>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Asmuo, turintis teisę į kompensacijas deklaruotos gyvenamosios vietos ir nuomojamame būste, ar bendrai gyvenantys asmenys, turintys teisę į kompensacijas ir deklaruojantys gyvenamąją vietą skirtinguose būstuose, privalo pasirinkti vieną iš būstų, už kurį būtų teikiamos kompensacijos.</w:t>
      </w:r>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Daugiabučio namo butų savininkai, kurie kreipiasi dėl būsto šildymo išlaidų kompensacijų, turi dalyvauti svarstant ir priimant sprendimą susirinkime dėl daugiabučio namo atnaujinimo (modernizavimo) projekto įgyvendinimo pagal Vyriausybės patvirtintą daugiabučių namų atnaujinimo (modernizavimo) programą ar ją atitinkančią savivaldybės patvirtintą programą, jeigu toks sprendimas svarstomas ir priimamas, ir dalyvauti įgyvendinant šį projektą.</w:t>
      </w:r>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b/>
          <w:bCs/>
          <w:sz w:val="24"/>
          <w:szCs w:val="24"/>
          <w:lang w:eastAsia="lt-LT"/>
        </w:rPr>
        <w:t>Kompensacijų mokėjimas ir kreipimosi terminai.</w:t>
      </w:r>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Kompensacijos skiriamos, jei bendrai gyvenantiems asmenims arba vienam gyvenančiam asmeniui, turintiems teisę į kompensacijas, kompensacijos skiriamos, jeigu laikotarpiu, už kurį kompensacijos apskaičiuojamos:</w:t>
      </w:r>
    </w:p>
    <w:p w:rsidR="000D2AC0" w:rsidRPr="00E92F05" w:rsidRDefault="000D2AC0" w:rsidP="000D2AC0">
      <w:pPr>
        <w:numPr>
          <w:ilvl w:val="0"/>
          <w:numId w:val="3"/>
        </w:numPr>
        <w:spacing w:before="100" w:beforeAutospacing="1" w:after="100" w:afterAutospacing="1"/>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būsto šildymo išlaidos, kai naudingasis būsto plotas ir atskirų energijos ar kuro rūšių sąnaudos būstui šildyti ne didesni už šio įstatymo 12 straipsnyje nustatytus normatyvus, viršija 10 procentų skirtumo tarp bendrai gyvenančių asmenų arba vieno gyvenančio asmens vidutinių pajamų per mėnesį ir valstybės remiamų pajamų bendrai gyvenantiems asmenims dydžio arba 1,5 valstybės remiamų pajamų dydžio vienam gyvenančiam asmeniui;</w:t>
      </w:r>
    </w:p>
    <w:p w:rsidR="000D2AC0" w:rsidRPr="00E92F05" w:rsidRDefault="000D2AC0" w:rsidP="000D2AC0">
      <w:pPr>
        <w:numPr>
          <w:ilvl w:val="0"/>
          <w:numId w:val="3"/>
        </w:numPr>
        <w:spacing w:before="100" w:beforeAutospacing="1" w:after="100" w:afterAutospacing="1"/>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geriamojo vandens, kurio kiekis ne didesnis už šio įstatymo 12 straipsnyje nustatytą normatyvą, išlaidos viršija 2 procentus bendrai gyvenančių asmenų arba vieno gyvenančio asmens pajamų;</w:t>
      </w:r>
    </w:p>
    <w:p w:rsidR="000D2AC0" w:rsidRPr="00E92F05" w:rsidRDefault="000D2AC0" w:rsidP="000D2AC0">
      <w:pPr>
        <w:numPr>
          <w:ilvl w:val="0"/>
          <w:numId w:val="3"/>
        </w:numPr>
        <w:spacing w:before="100" w:beforeAutospacing="1" w:after="100" w:afterAutospacing="1"/>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karšto vandens, kurio kiekis ir atskirų energijos ar kuro rūšių sąnaudos karštam vandeniui ne didesni už šio įstatymo 12 straipsnyje nustatytus normatyvus, išlaidos viršija 5 procentus bendrai gyvenančių asmenų arba vieno gyvenančio asmens pajamų.</w:t>
      </w:r>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b/>
          <w:bCs/>
          <w:sz w:val="24"/>
          <w:szCs w:val="24"/>
          <w:lang w:eastAsia="lt-LT"/>
        </w:rPr>
        <w:t>Kompensacijos skiriamos</w:t>
      </w:r>
      <w:r w:rsidRPr="00E92F05">
        <w:rPr>
          <w:rFonts w:ascii="Times New Roman" w:eastAsia="Times New Roman" w:hAnsi="Times New Roman" w:cs="Times New Roman"/>
          <w:sz w:val="24"/>
          <w:szCs w:val="24"/>
          <w:lang w:eastAsia="lt-LT"/>
        </w:rPr>
        <w:t> 3 mėnesiams</w:t>
      </w:r>
      <w:r>
        <w:rPr>
          <w:rFonts w:ascii="Times New Roman" w:eastAsia="Times New Roman" w:hAnsi="Times New Roman" w:cs="Times New Roman"/>
          <w:sz w:val="24"/>
          <w:szCs w:val="24"/>
          <w:lang w:eastAsia="lt-LT"/>
        </w:rPr>
        <w:t xml:space="preserve"> (6 mėnesiams pensininkams ir neįgaliesiems kai pajamos nesikeičia)</w:t>
      </w:r>
      <w:r w:rsidRPr="00E92F05">
        <w:rPr>
          <w:rFonts w:ascii="Times New Roman" w:eastAsia="Times New Roman" w:hAnsi="Times New Roman" w:cs="Times New Roman"/>
          <w:sz w:val="24"/>
          <w:szCs w:val="24"/>
          <w:lang w:eastAsia="lt-LT"/>
        </w:rPr>
        <w:t xml:space="preserve"> nuo mėnesio, kurį bendrai gyvenantys asmenys arba vienas gyvenantis asmuo įgijo teisę į kompensacijas, pirmos dienos, tačiau ne daugiau kaip už 2 praėjusius mėnesius iki prašymo-paraiškos pateikimo mėnesio, jeigu bendrai gyvenantys asmenys arba vienas gyvenantis asmuo </w:t>
      </w:r>
      <w:r w:rsidRPr="00E92F05">
        <w:rPr>
          <w:rFonts w:ascii="Times New Roman" w:eastAsia="Times New Roman" w:hAnsi="Times New Roman" w:cs="Times New Roman"/>
          <w:sz w:val="24"/>
          <w:szCs w:val="24"/>
          <w:lang w:eastAsia="lt-LT"/>
        </w:rPr>
        <w:lastRenderedPageBreak/>
        <w:t>kreipimosi dėl kompensacijų ir sprendimo priėmimo metu, taip pat laikotarpiu, už kurį skiriamos kompensacijos, turi teisę gauti kompensacijas.</w:t>
      </w:r>
    </w:p>
    <w:p w:rsidR="000D2AC0" w:rsidRPr="00E92F05" w:rsidRDefault="000D2AC0" w:rsidP="000D2AC0">
      <w:pPr>
        <w:spacing w:before="100" w:beforeAutospacing="1" w:after="100" w:afterAutospacing="1"/>
        <w:ind w:firstLine="0"/>
        <w:jc w:val="both"/>
        <w:rPr>
          <w:rFonts w:ascii="Times New Roman" w:eastAsia="Times New Roman" w:hAnsi="Times New Roman" w:cs="Times New Roman"/>
          <w:sz w:val="24"/>
          <w:szCs w:val="24"/>
          <w:lang w:eastAsia="lt-LT"/>
        </w:rPr>
      </w:pPr>
      <w:r w:rsidRPr="00E92F05">
        <w:rPr>
          <w:rFonts w:ascii="Times New Roman" w:eastAsia="Times New Roman" w:hAnsi="Times New Roman" w:cs="Times New Roman"/>
          <w:sz w:val="24"/>
          <w:szCs w:val="24"/>
          <w:lang w:eastAsia="lt-LT"/>
        </w:rPr>
        <w:t>Socialinės paramos skyrius kompensacijas gali skirti trumpesniam negu 3 mėnesių laikotarpiui, jeigu yra žinomos priežastys, dėl kurių bendrai gyvenantys asmenys ar vienas gyvenantis asmuo per šį laikotarpį neteks teisės į šią paramą, arba ilgesniam negu 3 mėnesių laikotarpiui, jeigu nesikeičia bendrai gyvenančių asmenų sudėtis arba vieno gyvenančio asmens šeiminė padėtis, bei pajamos. Pasibaigus paskirtos kompensacijos mokėjimo laikui, dėl tolesnio jos skyrimo galima kreiptis per 3 mėnesius.</w:t>
      </w:r>
    </w:p>
    <w:p w:rsidR="000D2AC0" w:rsidRDefault="000D2AC0" w:rsidP="000D2AC0">
      <w:pPr>
        <w:pStyle w:val="prastasistinklapis"/>
        <w:jc w:val="both"/>
      </w:pPr>
      <w:r>
        <w:rPr>
          <w:rStyle w:val="Grietas"/>
        </w:rPr>
        <w:t>Skiriant kompensacijas, į bendrai gyvenančių asmenų arba vieno gyvenančio asmens pajamas įskaitomos pajamos nurodytos Piniginės socialinės paramos nepasiturintiems gyventojams įstatymo 17 straipsnyje.</w:t>
      </w:r>
    </w:p>
    <w:p w:rsidR="000D2AC0" w:rsidRDefault="000D2AC0" w:rsidP="000D2AC0">
      <w:pPr>
        <w:pStyle w:val="prastasistinklapis"/>
        <w:jc w:val="both"/>
      </w:pPr>
      <w:r>
        <w:t>Skiriant kompensacijas, socialinė pašalpa, išskyrus papildomai mokamą socialinę pašalpą, į bendrai gyvenančių asmenų arba vieno gyvenančio asmens pajamas įskaitoma, o kompensacijos – neįskaitomos.</w:t>
      </w:r>
    </w:p>
    <w:p w:rsidR="000D2AC0" w:rsidRDefault="000D2AC0" w:rsidP="000D2AC0">
      <w:pPr>
        <w:pStyle w:val="prastasistinklapis"/>
        <w:jc w:val="both"/>
      </w:pPr>
      <w:r>
        <w:t>Mirus asmeniui, kurio vardu bendrai gyvenantiems asmenims mokama socialinė pašalpa ir (ar) kompensacijos, šiems bendrai gyvenantiems asmenims paskirta ir iki kito mėnesio 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medicininį mirties liudijimą, kai asmens mirtis neįregistruota Lietuvos Respublikos gyventojų registre, o jeigu tokio bendrai gyvenančio asmens nėra, pervedamos į vaiko (įvaikio) ar vaikų (įvaikių) vardu atidarytą sąskaitą banke. Mirus vienam gyvenančiam asmeniui, socialinės pašalpos ir (ar) kompensacijų teikimas nutraukiamas nuo jo mirties mėnesio pirmos dienos, o už praėjusį laikotarpį paskirta ir neatsiimta socialinė pašalpa ir (ar) kompensacijos neišmokamos.</w:t>
      </w:r>
    </w:p>
    <w:p w:rsidR="000D2AC0" w:rsidRDefault="000D2AC0" w:rsidP="000D2AC0">
      <w:pPr>
        <w:pStyle w:val="prastasistinklapis"/>
        <w:jc w:val="both"/>
      </w:pPr>
      <w:r>
        <w:rPr>
          <w:rStyle w:val="Emfaz"/>
        </w:rPr>
        <w:t>Dokumentai, reikalingi kompensacijai gauti (atsižvelgiant į aplinkybes):</w:t>
      </w:r>
    </w:p>
    <w:p w:rsidR="000D2AC0" w:rsidRDefault="000D2AC0" w:rsidP="000D2AC0">
      <w:pPr>
        <w:pStyle w:val="prastasistinklapis"/>
        <w:jc w:val="both"/>
      </w:pPr>
      <w:r>
        <w:rPr>
          <w:rStyle w:val="Emfaz"/>
        </w:rPr>
        <w:t>Reikalingi tik tie dokumentai ir informacija, kurių nėra valstybės registruose ar kitose valstybės ar savivaldybių informacinėse sistemose.</w:t>
      </w:r>
    </w:p>
    <w:p w:rsidR="000D2AC0" w:rsidRDefault="000D2AC0" w:rsidP="000D2AC0">
      <w:pPr>
        <w:pStyle w:val="prastasistinklapis"/>
        <w:jc w:val="both"/>
      </w:pPr>
      <w:r>
        <w:rPr>
          <w:rStyle w:val="Emfaz"/>
        </w:rPr>
        <w:t>Dokumentus galima pateikti ir </w:t>
      </w:r>
      <w:r>
        <w:t>elektroniniu būdu per </w:t>
      </w:r>
      <w:hyperlink r:id="rId6" w:history="1">
        <w:r>
          <w:rPr>
            <w:rStyle w:val="Hipersaitas"/>
          </w:rPr>
          <w:t>www.spis.lt</w:t>
        </w:r>
      </w:hyperlink>
      <w:r>
        <w:t> sistemą</w:t>
      </w:r>
      <w:r>
        <w:rPr>
          <w:rStyle w:val="Emfaz"/>
        </w:rPr>
        <w:t>.</w:t>
      </w:r>
    </w:p>
    <w:p w:rsidR="000D2AC0" w:rsidRDefault="000D2AC0" w:rsidP="000D2AC0">
      <w:pPr>
        <w:pStyle w:val="prastasistinklapis"/>
        <w:jc w:val="both"/>
      </w:pPr>
      <w:r>
        <w:t>Kreipdamasis dėl kompensacijų, asmuo pateikia asmens tapatybę patvirtinantį dokumentą, Vyriausybės ar jos įgaliotos institucijos patvirtintos formos prašymą-paraišką ir jos priedus (toliau – prašymas-paraiška) ir prašyme-paraiškoje nurodo piniginės socialinės paramos skyrimui ir apskaičiavimui būtinus duomenis apie:</w:t>
      </w:r>
    </w:p>
    <w:p w:rsidR="000D2AC0" w:rsidRDefault="000D2AC0" w:rsidP="000D2AC0">
      <w:pPr>
        <w:pStyle w:val="prastasistinklapis"/>
        <w:jc w:val="both"/>
      </w:pPr>
      <w:r>
        <w:t>1) save ir bendrai gyvenančius asmenis;</w:t>
      </w:r>
    </w:p>
    <w:p w:rsidR="000D2AC0" w:rsidRDefault="000D2AC0" w:rsidP="000D2AC0">
      <w:pPr>
        <w:pStyle w:val="prastasistinklapis"/>
        <w:jc w:val="both"/>
      </w:pPr>
      <w:r>
        <w:t>2) veiklos pobūdį;</w:t>
      </w:r>
    </w:p>
    <w:p w:rsidR="000D2AC0" w:rsidRDefault="000D2AC0" w:rsidP="000D2AC0">
      <w:pPr>
        <w:pStyle w:val="prastasistinklapis"/>
        <w:jc w:val="both"/>
      </w:pPr>
      <w:r>
        <w:t>3) gaunamas pajamas;</w:t>
      </w:r>
    </w:p>
    <w:p w:rsidR="000D2AC0" w:rsidRDefault="000D2AC0" w:rsidP="000D2AC0">
      <w:pPr>
        <w:pStyle w:val="prastasistinklapis"/>
        <w:jc w:val="both"/>
      </w:pPr>
      <w:r>
        <w:t>4) kitą piniginei socialinei paramai gauti būtiną informaciją (banko atsiskaitomoji sąskaita; teismo nutartis dėl išlaikymo vaikams priteisimo arba teismo patvirtinta sutartis dėl vaikų išlaikymo; nutartis (ieškinys su rezoliucija) neskirti bylos dėl tėvystės nustatymo nagrinėti teismo posėdyje).</w:t>
      </w:r>
    </w:p>
    <w:p w:rsidR="000D2AC0" w:rsidRDefault="000D2AC0" w:rsidP="000D2AC0">
      <w:pPr>
        <w:pStyle w:val="prastasistinklapis"/>
        <w:jc w:val="both"/>
      </w:pPr>
      <w:r>
        <w:lastRenderedPageBreak/>
        <w:t>Prie prašymo-paraiškos pridedamos bendrai gyvenančių asmenų arba vieno gyvenančio asmens pažymos apie pajamas, gautas per 3 praėjusius mėnesius iki mėnesio, nuo kurio skiriama piniginė socialinė parama, arba, jeigu pajamų šaltinis yra pasikeitęs arba tą mėnesį, nuo kurio skiriama piniginė socialinė parama, yra gauta vienkartinė išmoka ar iš karto už du ir daugiau mėnesių išmokėtos kas mėnesį gaunamos pajamos, pajamas to mėnesio, nuo kurio skiriama piniginė socialinė parama, išskyrus atvejus, kai savivaldybės administracija duomenis gauna iš valstybės ir žinybinių registrų bei valstybės informacinių sistemų. Visų prašyme-paraiškoje pateiktų duomenų teisingumą prašymą-paraišką pateikęs asmuo patvirtina savo parašu.</w:t>
      </w:r>
    </w:p>
    <w:p w:rsidR="000D2AC0" w:rsidRDefault="000D2AC0" w:rsidP="000D2AC0">
      <w:pPr>
        <w:pStyle w:val="prastasistinklapis"/>
      </w:pPr>
      <w:r>
        <w:rPr>
          <w:rStyle w:val="Emfaz"/>
          <w:b/>
          <w:bCs/>
        </w:rPr>
        <w:t>Daugiau informacijos apie piniginę socialinę paramą rasite:</w:t>
      </w:r>
    </w:p>
    <w:p w:rsidR="000D2AC0" w:rsidRDefault="000D2AC0" w:rsidP="000D2AC0">
      <w:pPr>
        <w:pStyle w:val="prastasistinklapis"/>
        <w:jc w:val="both"/>
      </w:pPr>
      <w:r>
        <w:rPr>
          <w:rStyle w:val="Emfaz"/>
        </w:rPr>
        <w:t>Lietuvos Respublikos piniginės socialinės paramos nepasiturintiems gyventojams įstatymas Nr. IX-1675.</w:t>
      </w:r>
    </w:p>
    <w:p w:rsidR="007D46D2" w:rsidRDefault="007D46D2"/>
    <w:sectPr w:rsidR="007D46D2" w:rsidSect="007D46D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545"/>
    <w:multiLevelType w:val="hybridMultilevel"/>
    <w:tmpl w:val="0C8842B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70D50A5"/>
    <w:multiLevelType w:val="multilevel"/>
    <w:tmpl w:val="FBFC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C6B89"/>
    <w:multiLevelType w:val="multilevel"/>
    <w:tmpl w:val="5EB4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296"/>
  <w:hyphenationZone w:val="396"/>
  <w:characterSpacingControl w:val="doNotCompress"/>
  <w:compat/>
  <w:rsids>
    <w:rsidRoot w:val="000D2AC0"/>
    <w:rsid w:val="000D2AC0"/>
    <w:rsid w:val="007D46D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2AC0"/>
    <w:pPr>
      <w:spacing w:after="0" w:line="240" w:lineRule="auto"/>
      <w:ind w:firstLine="1440"/>
      <w:jc w:val="center"/>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2AC0"/>
    <w:rPr>
      <w:b/>
      <w:bCs/>
    </w:rPr>
  </w:style>
  <w:style w:type="character" w:styleId="Hipersaitas">
    <w:name w:val="Hyperlink"/>
    <w:basedOn w:val="Numatytasispastraiposriftas"/>
    <w:unhideWhenUsed/>
    <w:rsid w:val="000D2AC0"/>
    <w:rPr>
      <w:color w:val="0000FF"/>
      <w:u w:val="single"/>
    </w:rPr>
  </w:style>
  <w:style w:type="paragraph" w:styleId="Sraopastraipa">
    <w:name w:val="List Paragraph"/>
    <w:basedOn w:val="prastasis"/>
    <w:uiPriority w:val="34"/>
    <w:qFormat/>
    <w:rsid w:val="000D2AC0"/>
    <w:pPr>
      <w:ind w:left="720"/>
      <w:contextualSpacing/>
    </w:pPr>
  </w:style>
  <w:style w:type="paragraph" w:styleId="prastasistinklapis">
    <w:name w:val="Normal (Web)"/>
    <w:basedOn w:val="prastasis"/>
    <w:uiPriority w:val="99"/>
    <w:unhideWhenUsed/>
    <w:rsid w:val="000D2AC0"/>
    <w:pPr>
      <w:spacing w:before="100" w:beforeAutospacing="1" w:after="100" w:afterAutospacing="1"/>
      <w:ind w:firstLine="0"/>
      <w:jc w:val="left"/>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0D2AC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is.lt/" TargetMode="External"/><Relationship Id="rId5" Type="http://schemas.openxmlformats.org/officeDocument/2006/relationships/hyperlink" Target="https://www.taurage.lt/savivaldybe/struktura-ir-kontaktai/veiklos-sritys/socialine-para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4609</Words>
  <Characters>2628</Characters>
  <Application>Microsoft Office Word</Application>
  <DocSecurity>0</DocSecurity>
  <Lines>21</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2021-03-31T17:51:00Z</dcterms:created>
  <dcterms:modified xsi:type="dcterms:W3CDTF">2021-03-31T17:52:00Z</dcterms:modified>
</cp:coreProperties>
</file>