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F1" w:rsidRPr="00874AF1" w:rsidRDefault="00874AF1" w:rsidP="00874AF1">
      <w:pPr>
        <w:ind w:firstLine="0"/>
        <w:rPr>
          <w:rFonts w:ascii="Times New Roman" w:eastAsia="Times New Roman" w:hAnsi="Times New Roman" w:cs="Times New Roman"/>
          <w:b/>
          <w:sz w:val="24"/>
          <w:szCs w:val="24"/>
          <w:lang w:eastAsia="lt-LT"/>
        </w:rPr>
      </w:pPr>
      <w:hyperlink r:id="rId5" w:history="1">
        <w:r w:rsidRPr="00874AF1">
          <w:rPr>
            <w:rFonts w:ascii="Times New Roman" w:eastAsia="Times New Roman" w:hAnsi="Times New Roman" w:cs="Times New Roman"/>
            <w:b/>
            <w:sz w:val="24"/>
            <w:szCs w:val="24"/>
            <w:u w:val="single"/>
            <w:lang w:eastAsia="lt-LT"/>
          </w:rPr>
          <w:t>GLOBOS (RŪPYBOS) IŠMOKA IR GLOBOS (RŪPYBOS) IŠMOKOS TIKSLINIS PRIEDAS</w:t>
        </w:r>
      </w:hyperlink>
    </w:p>
    <w:p w:rsidR="00874AF1" w:rsidRPr="00392222" w:rsidRDefault="00874AF1" w:rsidP="00874AF1">
      <w:pPr>
        <w:pStyle w:val="prastasistinklapis"/>
        <w:jc w:val="both"/>
      </w:pPr>
      <w:r w:rsidRPr="00392222">
        <w:t>Vaikui, kuriam globa (rūpyba) nustatyta šeimoje, šeimynoje, globos centre ar vaikų globos institucijoje, jo globos (rūpybos) laikotarpiu kas mėnesį mokama 4 baz</w:t>
      </w:r>
      <w:r>
        <w:t>inių socialinių išmokų dydžio</w:t>
      </w:r>
      <w:r w:rsidRPr="00392222">
        <w:t xml:space="preserve"> išmoka per mėnesį.</w:t>
      </w:r>
    </w:p>
    <w:p w:rsidR="00874AF1" w:rsidRPr="00392222" w:rsidRDefault="00874AF1" w:rsidP="00874AF1">
      <w:pPr>
        <w:pStyle w:val="prastasistinklapis"/>
        <w:jc w:val="both"/>
      </w:pPr>
      <w:r w:rsidRPr="00392222">
        <w:t>Kai globojamam vaikui mokama našlaičio pensija ir (ar) vaikui išlaikyti skirta periodinė išmoka, globos (rūpybos) išmokos dydis yra lygus skirtumui tarp nustatyto globos (rūpybos) išmokos dydžio ir gaunamos našlaičių pensijos bei (ar) vaikui išlaikyti kas mėnesį mokamos periodinės išmokos dydžio.</w:t>
      </w:r>
    </w:p>
    <w:p w:rsidR="00874AF1" w:rsidRPr="00392222" w:rsidRDefault="00874AF1" w:rsidP="00874AF1">
      <w:pPr>
        <w:pStyle w:val="prastasistinklapis"/>
        <w:jc w:val="both"/>
      </w:pPr>
      <w:r w:rsidRPr="00392222">
        <w:t>Jeigu pasibaigus vaiko globai (rūpybai) dėl pilnametystės, emancipacijos ar santuokos sudarymo asmuo mokosi pagal bendrojo ugdymo programą, pagal formaliojo profesinio mokymo programą ar studijuoja aukštojoje mokykloje pagal nuolatinės studijų formos programą (įskaitant ir akademinių atostogų laikotarpį dėl jo ligos, nėštumo ar vaiko priežiūros), taip pat tuo atveju, kai yra mirę pilnamečio arba emancipuoto ar santuoką sudariusio nepilnamečio asmens abu tėvai (turėtas vienintelis iš tėvų), mokymosi laikotarpiu, bet ne ilgiau, iki jam sukaks 24 metai, skiriama ir mokama 4 bazinių soci</w:t>
      </w:r>
      <w:r>
        <w:t xml:space="preserve">alinių išmokų dydžio </w:t>
      </w:r>
      <w:r w:rsidRPr="00392222">
        <w:t>išmoka per mėnesį.</w:t>
      </w:r>
    </w:p>
    <w:p w:rsidR="00874AF1" w:rsidRPr="00392222" w:rsidRDefault="00874AF1" w:rsidP="00874AF1">
      <w:pPr>
        <w:pStyle w:val="prastasistinklapis"/>
        <w:jc w:val="both"/>
      </w:pPr>
      <w:r w:rsidRPr="00392222">
        <w:t>Kai vaikas (asmuo), besimokantis pagal bendrojo ugdymo ir (ar) pagal formaliojo profesinio mokymo programas ar studijuojantis aukštojoje mokykloje pagal nuolatinės studijų formos programą, yra išlaikomas (nemokamai gauna nakvynę, maistą ir kitas paslaugas) bendrojo ugdymo mokyklos, profesinio mokymo įstaigos ar aukštosios mokyklos bendrabutyje arba vaikų socializacijos centre, mokslo metais skiriama ir mokama 2 bazinių so</w:t>
      </w:r>
      <w:r>
        <w:t xml:space="preserve">cialinių išmokų dydžio </w:t>
      </w:r>
      <w:r w:rsidRPr="00392222">
        <w:t>išmoka per mėnesį. Tais atvejais, kai vasaros atostogų metu vaikas (asmuo) nėra išlaikomas bendrojo ugdymo mokyklos, profesinio mokymo įstaigos ar aukštosios mokyklos bendrabutyje arba vaikų socializacijos centre, jam skiriama ir mokama 4 bazinių soc</w:t>
      </w:r>
      <w:r>
        <w:t xml:space="preserve">ialinių išmokų dydžio </w:t>
      </w:r>
      <w:r w:rsidRPr="00392222">
        <w:t>išmoka per mėnesį.</w:t>
      </w:r>
    </w:p>
    <w:p w:rsidR="00874AF1" w:rsidRPr="00392222" w:rsidRDefault="00874AF1" w:rsidP="00874AF1">
      <w:pPr>
        <w:pStyle w:val="prastasistinklapis"/>
        <w:jc w:val="both"/>
      </w:pPr>
      <w:r w:rsidRPr="00392222">
        <w:t>Globos (rūpybos) išmoka neskiriama arba jos mokėjimas nutraukiamas, jeigu:</w:t>
      </w:r>
    </w:p>
    <w:p w:rsidR="00874AF1" w:rsidRPr="00392222" w:rsidRDefault="00874AF1" w:rsidP="00874AF1">
      <w:pPr>
        <w:pStyle w:val="prastasistinklapis"/>
        <w:jc w:val="both"/>
      </w:pPr>
      <w:r w:rsidRPr="00392222">
        <w:t>– vaikas (asmuo) yra suimtas, atlieka su laisvės atėmimu susijusią bausmę, jam Baudžiamojo proceso kodekso nustatyta tvarka paskirtos priverčiamosios stacionarinio stebėjimo specializuotose psichikos sveikatos priežiūros įstaigose medicinos priemonės, paskelbta jo paieška ar jis teismo pripažintas nežinia kur esančiu, – kol neišnyksta šios aplinkybės;</w:t>
      </w:r>
    </w:p>
    <w:p w:rsidR="00874AF1" w:rsidRPr="00392222" w:rsidRDefault="00874AF1" w:rsidP="00874AF1">
      <w:pPr>
        <w:pStyle w:val="prastasistinklapis"/>
        <w:jc w:val="both"/>
      </w:pPr>
      <w:r w:rsidRPr="00392222">
        <w:t>– vaikui globa (rūpyba) nustatyta iki 2006 m. gruodžio 31 d. imtinai apskrities viršininko įsteigtoje vaikų socialinės globos įstaigoje ir globa (rūpyba) socialinės globos įstaigoje finansuojama valstybės biudžeto lėšomis Lietuvos Respublikos socialinių paslaugų įstatymo nustatyta tvarka;</w:t>
      </w:r>
    </w:p>
    <w:p w:rsidR="00874AF1" w:rsidRPr="00392222" w:rsidRDefault="00874AF1" w:rsidP="00874AF1">
      <w:pPr>
        <w:pStyle w:val="prastasistinklapis"/>
        <w:jc w:val="both"/>
      </w:pPr>
      <w:r w:rsidRPr="00392222">
        <w:t>– asmuo daugiau kaip du kartus įstojo ir mokėsi profesinio mokymo įstaigose pagal pirminio profesinio mokymo programą ar daugiau kaip du kartus įstojo ir studijavo aukštosiose mokyklose pagal tos pačios arba žemesnės pakopos studijų programą.</w:t>
      </w:r>
    </w:p>
    <w:p w:rsidR="00874AF1" w:rsidRPr="00392222" w:rsidRDefault="00874AF1" w:rsidP="00874AF1">
      <w:pPr>
        <w:pStyle w:val="prastasistinklapis"/>
        <w:jc w:val="both"/>
      </w:pPr>
      <w:r w:rsidRPr="00392222">
        <w:rPr>
          <w:rStyle w:val="Grietas"/>
          <w:u w:val="single"/>
        </w:rPr>
        <w:t>Dokumentai, reikalingi globos (rūpybos) išmokai gauti:</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asmens tapatybę patvirtinantis dokumentas;</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prašymas išmokai gauti;</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dokumentai, patvirtinantys išlaikymo vaikui priteisimą ar mokėjimą;</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lastRenderedPageBreak/>
        <w:t>globos (rūpybos) nustatymą ir asmens paskyrimą globėju (rūpintoju) patvirtinantys dokumentai;</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pažymos iš švietimo įstaigų, kai asmenys mokosi;</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šeimynos, nevyriausybinės vaikų globos institucijos arba vaikų socialinės globos įstaigos registravimo dokumentai;</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mokyklos pažyma, kai vaikas mokosi ir yra išlaikomas (gauna nakvynę ir maistą) mokyklos bendrabutyje, socializacijos centre;</w:t>
      </w:r>
    </w:p>
    <w:p w:rsidR="00874AF1" w:rsidRPr="00392222" w:rsidRDefault="00874AF1" w:rsidP="00874AF1">
      <w:pPr>
        <w:numPr>
          <w:ilvl w:val="0"/>
          <w:numId w:val="2"/>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kiti dokumentai, pateikiami atsižvelgiant į aplinkybes (žr. Išmokų vaikams skyrimo ir mokėjimo nuostatus).</w:t>
      </w:r>
    </w:p>
    <w:p w:rsidR="00874AF1" w:rsidRPr="00392222" w:rsidRDefault="00874AF1" w:rsidP="00874AF1">
      <w:pPr>
        <w:pStyle w:val="prastasistinklapis"/>
        <w:jc w:val="both"/>
      </w:pPr>
      <w:r w:rsidRPr="00392222">
        <w:t>Vaiko globėjui (rūpintojui) už vaiką, kuriam globa (rūpyba) nustatyta </w:t>
      </w:r>
      <w:r w:rsidRPr="00392222">
        <w:rPr>
          <w:u w:val="single"/>
        </w:rPr>
        <w:t>šeimoje</w:t>
      </w:r>
      <w:r w:rsidRPr="00392222">
        <w:t> yra mokamas 4 bazinių soc</w:t>
      </w:r>
      <w:r>
        <w:t xml:space="preserve">ialinių išmokų dydžio </w:t>
      </w:r>
      <w:r w:rsidRPr="00392222">
        <w:t>globos (rūpybos) išmokos tikslinis priedas per mėnesį.</w:t>
      </w:r>
    </w:p>
    <w:p w:rsidR="00874AF1" w:rsidRPr="00392222" w:rsidRDefault="00874AF1" w:rsidP="00874AF1">
      <w:pPr>
        <w:pStyle w:val="prastasistinklapis"/>
        <w:jc w:val="both"/>
      </w:pPr>
      <w:r w:rsidRPr="00392222">
        <w:t>Šeimynos vykdomai vaiko globai (rūpybai) užtikrinti už vaiką, kuriam globa (rūpyba) nustatyta šeimynoje, yra skiriamas ir kartą per mėnesį mokamas 4 bazinių soci</w:t>
      </w:r>
      <w:r>
        <w:t>alinių išmokų dydžio </w:t>
      </w:r>
      <w:r w:rsidRPr="00392222">
        <w:t>globos (rūpybos) išmokos tikslinis priedas per mėnesį.</w:t>
      </w:r>
    </w:p>
    <w:p w:rsidR="00874AF1" w:rsidRPr="00392222" w:rsidRDefault="00874AF1" w:rsidP="00874AF1">
      <w:pPr>
        <w:pStyle w:val="prastasistinklapis"/>
        <w:jc w:val="both"/>
      </w:pPr>
      <w:r w:rsidRPr="00392222">
        <w:t>Globos centrui, įgyvendinančiam vaiko globėjo (rūpintojo) teises ir pareigas, už vaiką yra skiriamas ir mokamas 4 bazinių socialinių išmokų dydžio globos (rūpybos) išmokos tikslinis priedas per mėnesį.</w:t>
      </w:r>
    </w:p>
    <w:p w:rsidR="00874AF1" w:rsidRPr="00392222" w:rsidRDefault="00874AF1" w:rsidP="00874AF1">
      <w:pPr>
        <w:pStyle w:val="prastasistinklapis"/>
        <w:jc w:val="both"/>
      </w:pPr>
      <w:r w:rsidRPr="00392222">
        <w:t>Globos (rūpybos) išmokos tikslinis priedas neskiriamas arba jo mokėjimas nutraukiamas, jeigu:</w:t>
      </w:r>
    </w:p>
    <w:p w:rsidR="00874AF1" w:rsidRPr="00392222" w:rsidRDefault="00874AF1" w:rsidP="00874AF1">
      <w:pPr>
        <w:pStyle w:val="prastasistinklapis"/>
        <w:jc w:val="both"/>
      </w:pPr>
      <w:r w:rsidRPr="00392222">
        <w:t>vaikas yra suimtas, atlieka su laisvės atėmimu susijusią bausmę, jam Baudžiamojo proceso kodekso nustatyta tvarka paskirtos priverčiamosios stacionarinio stebėjimo specializuotose psichikos sveikatos priežiūros įstaigose medicinos priemonės, paskelbta jo paieška ar jis teismo pripažintas nežinia kur esančiu, – kol neišnyksta šios aplinkybės.</w:t>
      </w:r>
    </w:p>
    <w:p w:rsidR="00874AF1" w:rsidRPr="00392222" w:rsidRDefault="00874AF1" w:rsidP="00874AF1">
      <w:pPr>
        <w:pStyle w:val="prastasistinklapis"/>
        <w:jc w:val="both"/>
      </w:pPr>
      <w:r w:rsidRPr="00392222">
        <w:t>Dėl globos (rūpybos) išmokos ir globos (rūpybos) išmokos tikslinio priedo kreiptis galima nuo teisės gauti išmoką atsiradimo dienos. Jei kreipiamasi vėliau, priklausanti išmoka paskiriama ir sumokama nuo teisės gauti išmoką atsiradimo dienos, tačiau ne daugiau kaip už 12 praėjusių mėnesių nuo visų dokumentų, būtinų išmokai skirti, pateikimo dienos.</w:t>
      </w:r>
    </w:p>
    <w:p w:rsidR="00874AF1" w:rsidRPr="00392222" w:rsidRDefault="00874AF1" w:rsidP="00874AF1">
      <w:pPr>
        <w:pStyle w:val="prastasistinklapis"/>
        <w:jc w:val="both"/>
      </w:pPr>
      <w:r w:rsidRPr="00392222">
        <w:rPr>
          <w:rStyle w:val="Grietas"/>
        </w:rPr>
        <w:t> </w:t>
      </w:r>
      <w:r w:rsidRPr="00392222">
        <w:rPr>
          <w:rStyle w:val="Emfaz"/>
        </w:rPr>
        <w:t>Dokumentai, reikalingi globos (rūpybos) išmokos tiksliniam priedui gauti:</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asmens tapatybę patvirtinantis dokumentas;</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prašymas išmokai gauti;</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dokumentai, patvirtinantys išlaikymo vaikui priteisimą ar mokėjimą;</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globos (rūpybos) nustatymą ir asmens paskyrimą globėju (rūpintoju) patvirtinantys dokumentai;</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pažymos iš švietimo įstaigų, kai asmenys mokosi;</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šeimynos, nevyriausybinės vaikų globos institucijos arba vaikų socialinės globos įstaigos registravimo dokumentai;</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mokyklos pažyma, kai vaikas mokosi ir yra išlaikomas (gauna nakvynę ir maistą) mokyklos bendrabutyje, socializacijos centre;</w:t>
      </w:r>
    </w:p>
    <w:p w:rsidR="00874AF1" w:rsidRPr="00392222" w:rsidRDefault="00874AF1" w:rsidP="00874AF1">
      <w:pPr>
        <w:numPr>
          <w:ilvl w:val="0"/>
          <w:numId w:val="3"/>
        </w:numPr>
        <w:spacing w:before="100" w:beforeAutospacing="1" w:after="100" w:afterAutospacing="1"/>
        <w:jc w:val="both"/>
        <w:rPr>
          <w:rFonts w:ascii="Times New Roman" w:hAnsi="Times New Roman" w:cs="Times New Roman"/>
          <w:sz w:val="24"/>
          <w:szCs w:val="24"/>
        </w:rPr>
      </w:pPr>
      <w:r w:rsidRPr="00392222">
        <w:rPr>
          <w:rFonts w:ascii="Times New Roman" w:hAnsi="Times New Roman" w:cs="Times New Roman"/>
          <w:sz w:val="24"/>
          <w:szCs w:val="24"/>
        </w:rPr>
        <w:t>kiti dokumentai, pateikiami atsižvelgiant į aplinkybes (žr. Išmokų vaikams skyrimo ir mokėjimo nuostatus).</w:t>
      </w:r>
    </w:p>
    <w:p w:rsidR="00874AF1" w:rsidRPr="00392222" w:rsidRDefault="00874AF1" w:rsidP="00874AF1">
      <w:pPr>
        <w:pStyle w:val="prastasistinklapis"/>
        <w:jc w:val="both"/>
      </w:pPr>
      <w:r w:rsidRPr="00392222">
        <w:lastRenderedPageBreak/>
        <w:t>Vaikui, kuriam globa nustatyta šeimoje ar šeimynoje, iki jam sukaks pusantrų metų, skiriama 11 bazinių socialinių išmokų dydžio vienkartinė išmoka vaikui, jeigu ši išmoka nebuvo išmokėta vaikui gimus ar pirmą kartą nustačius globą.</w:t>
      </w:r>
    </w:p>
    <w:p w:rsidR="00874AF1" w:rsidRPr="00392222" w:rsidRDefault="00874AF1" w:rsidP="00874AF1">
      <w:pPr>
        <w:pStyle w:val="prastasistinklapis"/>
        <w:jc w:val="both"/>
      </w:pPr>
      <w:r w:rsidRPr="00392222">
        <w:t>Kiekvienam bendrai gyvenančių asmenų globojamam vaikui išmoka vaikui skiriama tokia pačia tvarka, kaip ir bendrai gyvenančių asmenų auginamam vaikui.</w:t>
      </w:r>
    </w:p>
    <w:p w:rsidR="00874AF1" w:rsidRPr="00392222" w:rsidRDefault="00874AF1" w:rsidP="00874AF1">
      <w:pPr>
        <w:pStyle w:val="prastasistinklapis"/>
        <w:jc w:val="both"/>
      </w:pPr>
      <w:r w:rsidRPr="00392222">
        <w:rPr>
          <w:rStyle w:val="Grietas"/>
        </w:rPr>
        <w:t>Daugiau informacijos apie išmoką rasite:</w:t>
      </w:r>
    </w:p>
    <w:p w:rsidR="00874AF1" w:rsidRPr="00392222" w:rsidRDefault="00874AF1" w:rsidP="00874AF1">
      <w:pPr>
        <w:pStyle w:val="prastasistinklapis"/>
        <w:jc w:val="both"/>
      </w:pPr>
      <w:r w:rsidRPr="00392222">
        <w:rPr>
          <w:rStyle w:val="Emfaz"/>
        </w:rPr>
        <w:t>1994 m. lapkričio 3 d. Lietuvos Respublikos išmokų vaikams įstatymas Nr. I-621.</w:t>
      </w:r>
    </w:p>
    <w:p w:rsidR="00874AF1" w:rsidRPr="0087050B" w:rsidRDefault="00874AF1" w:rsidP="00874AF1">
      <w:pPr>
        <w:pStyle w:val="prastasistinklapis"/>
        <w:jc w:val="both"/>
      </w:pPr>
      <w:r w:rsidRPr="00392222">
        <w:rPr>
          <w:rStyle w:val="Emfaz"/>
        </w:rPr>
        <w:t>2004 m. birželio 28  d. Lietuvos Respublikos Vyriausybės nutarimas „Dėl išmokų vaikams skyrimo ir mokėjimo nuostatų patvirtinimo” Nr. 801.</w:t>
      </w:r>
    </w:p>
    <w:p w:rsidR="007D46D2" w:rsidRDefault="007D46D2"/>
    <w:sectPr w:rsidR="007D46D2" w:rsidSect="007D46D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545"/>
    <w:multiLevelType w:val="hybridMultilevel"/>
    <w:tmpl w:val="0C8842B2"/>
    <w:lvl w:ilvl="0" w:tplc="0427000B">
      <w:start w:val="1"/>
      <w:numFmt w:val="bullet"/>
      <w:lvlText w:val=""/>
      <w:lvlJc w:val="left"/>
      <w:pPr>
        <w:ind w:left="786"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07D57B0"/>
    <w:multiLevelType w:val="multilevel"/>
    <w:tmpl w:val="9D22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136C99"/>
    <w:multiLevelType w:val="multilevel"/>
    <w:tmpl w:val="E1D6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296"/>
  <w:hyphenationZone w:val="396"/>
  <w:characterSpacingControl w:val="doNotCompress"/>
  <w:compat/>
  <w:rsids>
    <w:rsidRoot w:val="00874AF1"/>
    <w:rsid w:val="007D46D2"/>
    <w:rsid w:val="00874AF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4AF1"/>
    <w:pPr>
      <w:spacing w:after="0" w:line="240" w:lineRule="auto"/>
      <w:ind w:firstLine="1440"/>
      <w:jc w:val="center"/>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874AF1"/>
    <w:rPr>
      <w:b/>
      <w:bCs/>
    </w:rPr>
  </w:style>
  <w:style w:type="paragraph" w:styleId="Sraopastraipa">
    <w:name w:val="List Paragraph"/>
    <w:basedOn w:val="prastasis"/>
    <w:uiPriority w:val="34"/>
    <w:qFormat/>
    <w:rsid w:val="00874AF1"/>
    <w:pPr>
      <w:ind w:left="720"/>
      <w:contextualSpacing/>
    </w:pPr>
  </w:style>
  <w:style w:type="paragraph" w:styleId="prastasistinklapis">
    <w:name w:val="Normal (Web)"/>
    <w:basedOn w:val="prastasis"/>
    <w:uiPriority w:val="99"/>
    <w:unhideWhenUsed/>
    <w:rsid w:val="00874AF1"/>
    <w:pPr>
      <w:spacing w:before="100" w:beforeAutospacing="1" w:after="100" w:afterAutospacing="1"/>
      <w:ind w:firstLine="0"/>
      <w:jc w:val="left"/>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874AF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urage.lt/savivaldybe/struktura-ir-kontaktai/veiklos-sritys/socialine-par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4104</Words>
  <Characters>2340</Characters>
  <Application>Microsoft Office Word</Application>
  <DocSecurity>0</DocSecurity>
  <Lines>19</Lines>
  <Paragraphs>12</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2021-03-31T18:24:00Z</dcterms:created>
  <dcterms:modified xsi:type="dcterms:W3CDTF">2021-03-31T18:25:00Z</dcterms:modified>
</cp:coreProperties>
</file>