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4A" w:rsidRPr="00CE6907" w:rsidRDefault="00A8024A" w:rsidP="009D0C21">
      <w:pPr>
        <w:widowControl w:val="0"/>
        <w:tabs>
          <w:tab w:val="center" w:pos="0"/>
          <w:tab w:val="left" w:pos="1134"/>
          <w:tab w:val="center" w:pos="4153"/>
          <w:tab w:val="right" w:pos="8306"/>
        </w:tabs>
        <w:jc w:val="right"/>
        <w:rPr>
          <w:bCs/>
          <w:i/>
          <w:color w:val="000000"/>
          <w:szCs w:val="24"/>
          <w:shd w:val="clear" w:color="auto" w:fill="FFFFFF"/>
        </w:rPr>
      </w:pPr>
      <w:bookmarkStart w:id="0" w:name="_Hlk155086090"/>
      <w:r>
        <w:rPr>
          <w:b/>
          <w:bCs/>
          <w:color w:val="000000"/>
          <w:szCs w:val="24"/>
          <w:shd w:val="clear" w:color="auto" w:fill="FFFFFF"/>
        </w:rPr>
        <w:tab/>
      </w:r>
      <w:r>
        <w:rPr>
          <w:b/>
          <w:bCs/>
          <w:color w:val="000000"/>
          <w:szCs w:val="24"/>
          <w:shd w:val="clear" w:color="auto" w:fill="FFFFFF"/>
        </w:rPr>
        <w:tab/>
      </w:r>
      <w:r w:rsidRPr="00CE6907">
        <w:rPr>
          <w:bCs/>
          <w:i/>
          <w:color w:val="000000"/>
          <w:szCs w:val="24"/>
          <w:shd w:val="clear" w:color="auto" w:fill="FFFFFF"/>
        </w:rPr>
        <w:tab/>
      </w:r>
    </w:p>
    <w:p w:rsidR="00A8024A" w:rsidRDefault="006F0FE0" w:rsidP="005722BF">
      <w:pPr>
        <w:widowControl w:val="0"/>
        <w:tabs>
          <w:tab w:val="center" w:pos="0"/>
          <w:tab w:val="left" w:pos="1134"/>
          <w:tab w:val="center" w:pos="4153"/>
          <w:tab w:val="right" w:pos="8306"/>
        </w:tabs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noProof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5" o:spid="_x0000_i1025" type="#_x0000_t75" alt="Pagegiu" style="width:38.5pt;height:49.5pt;visibility:visible">
            <v:imagedata r:id="rId7" o:title=""/>
          </v:shape>
        </w:pict>
      </w:r>
    </w:p>
    <w:p w:rsidR="00A8024A" w:rsidRDefault="00A8024A" w:rsidP="005722BF">
      <w:pPr>
        <w:widowControl w:val="0"/>
        <w:tabs>
          <w:tab w:val="center" w:pos="0"/>
          <w:tab w:val="left" w:pos="1134"/>
          <w:tab w:val="center" w:pos="4153"/>
          <w:tab w:val="right" w:pos="8306"/>
        </w:tabs>
        <w:jc w:val="center"/>
        <w:rPr>
          <w:b/>
          <w:bCs/>
          <w:color w:val="000000"/>
          <w:szCs w:val="24"/>
          <w:shd w:val="clear" w:color="auto" w:fill="FFFFFF"/>
        </w:rPr>
      </w:pPr>
    </w:p>
    <w:p w:rsidR="00A8024A" w:rsidRDefault="00A8024A" w:rsidP="00503044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PAGĖGIŲ</w:t>
      </w:r>
      <w:r w:rsidRPr="00757ED4">
        <w:rPr>
          <w:b/>
          <w:bCs/>
          <w:color w:val="000000"/>
          <w:szCs w:val="24"/>
          <w:shd w:val="clear" w:color="auto" w:fill="FFFFFF"/>
        </w:rPr>
        <w:t xml:space="preserve"> SAVIVALDYBĖS TARYBA</w:t>
      </w:r>
    </w:p>
    <w:p w:rsidR="00A8024A" w:rsidRPr="00954B14" w:rsidRDefault="00A8024A" w:rsidP="00503044">
      <w:pPr>
        <w:jc w:val="center"/>
        <w:rPr>
          <w:b/>
          <w:szCs w:val="24"/>
        </w:rPr>
      </w:pPr>
      <w:r w:rsidRPr="00757ED4">
        <w:rPr>
          <w:color w:val="000000"/>
          <w:szCs w:val="24"/>
        </w:rPr>
        <w:br/>
      </w:r>
      <w:r w:rsidRPr="00954B14">
        <w:rPr>
          <w:b/>
          <w:color w:val="000000"/>
          <w:szCs w:val="24"/>
        </w:rPr>
        <w:t>SPRENDIMAS</w:t>
      </w:r>
      <w:r w:rsidRPr="00757ED4">
        <w:rPr>
          <w:color w:val="000000"/>
          <w:szCs w:val="24"/>
        </w:rPr>
        <w:br/>
      </w:r>
      <w:bookmarkStart w:id="1" w:name="_Hlk160451611"/>
      <w:r>
        <w:rPr>
          <w:b/>
          <w:szCs w:val="24"/>
        </w:rPr>
        <w:t>DĖL SUTIKIMO PAKEISTI 2003</w:t>
      </w:r>
      <w:r w:rsidRPr="00954B14">
        <w:rPr>
          <w:b/>
          <w:szCs w:val="24"/>
        </w:rPr>
        <w:t xml:space="preserve"> M. </w:t>
      </w:r>
      <w:r>
        <w:rPr>
          <w:b/>
          <w:szCs w:val="24"/>
        </w:rPr>
        <w:t>GEGUŽĖS 13</w:t>
      </w:r>
      <w:r w:rsidRPr="00954B14">
        <w:rPr>
          <w:b/>
          <w:szCs w:val="24"/>
        </w:rPr>
        <w:t xml:space="preserve"> D. VA</w:t>
      </w:r>
      <w:r>
        <w:rPr>
          <w:b/>
          <w:szCs w:val="24"/>
        </w:rPr>
        <w:t>LSTYBINĖS ŽEMĖS NUOMOS SUTARTĮ NR. N 63 / 2003-0096</w:t>
      </w:r>
    </w:p>
    <w:bookmarkEnd w:id="1"/>
    <w:p w:rsidR="00A8024A" w:rsidRDefault="00A8024A" w:rsidP="00954B14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024A" w:rsidRDefault="00A8024A" w:rsidP="00CE6907">
      <w:pPr>
        <w:widowControl w:val="0"/>
        <w:tabs>
          <w:tab w:val="center" w:pos="851"/>
          <w:tab w:val="left" w:pos="1134"/>
          <w:tab w:val="center" w:pos="4153"/>
          <w:tab w:val="right" w:pos="8306"/>
        </w:tabs>
        <w:jc w:val="center"/>
      </w:pPr>
      <w:r w:rsidRPr="00757ED4">
        <w:rPr>
          <w:color w:val="000000"/>
          <w:szCs w:val="24"/>
          <w:shd w:val="clear" w:color="auto" w:fill="FFFFFF"/>
        </w:rPr>
        <w:t>202</w:t>
      </w:r>
      <w:r>
        <w:rPr>
          <w:color w:val="000000"/>
          <w:szCs w:val="24"/>
          <w:shd w:val="clear" w:color="auto" w:fill="FFFFFF"/>
        </w:rPr>
        <w:t>4</w:t>
      </w:r>
      <w:r w:rsidRPr="00757ED4">
        <w:rPr>
          <w:color w:val="000000"/>
          <w:szCs w:val="24"/>
          <w:shd w:val="clear" w:color="auto" w:fill="FFFFFF"/>
        </w:rPr>
        <w:t xml:space="preserve"> m.</w:t>
      </w:r>
      <w:r w:rsidR="00255923">
        <w:rPr>
          <w:color w:val="000000"/>
          <w:szCs w:val="24"/>
          <w:shd w:val="clear" w:color="auto" w:fill="FFFFFF"/>
        </w:rPr>
        <w:t xml:space="preserve"> balandžio 25 </w:t>
      </w:r>
      <w:r w:rsidRPr="00757ED4">
        <w:rPr>
          <w:color w:val="000000"/>
          <w:szCs w:val="24"/>
          <w:shd w:val="clear" w:color="auto" w:fill="FFFFFF"/>
        </w:rPr>
        <w:t xml:space="preserve">d. Nr. </w:t>
      </w:r>
      <w:r w:rsidR="00255923">
        <w:rPr>
          <w:color w:val="000000"/>
          <w:szCs w:val="24"/>
          <w:shd w:val="clear" w:color="auto" w:fill="FFFFFF"/>
        </w:rPr>
        <w:t>T</w:t>
      </w:r>
      <w:r>
        <w:rPr>
          <w:color w:val="000000"/>
          <w:szCs w:val="24"/>
          <w:shd w:val="clear" w:color="auto" w:fill="FFFFFF"/>
        </w:rPr>
        <w:t>-</w:t>
      </w:r>
      <w:r w:rsidR="00255923">
        <w:rPr>
          <w:color w:val="000000"/>
          <w:szCs w:val="24"/>
          <w:shd w:val="clear" w:color="auto" w:fill="FFFFFF"/>
        </w:rPr>
        <w:t>79</w:t>
      </w:r>
      <w:r w:rsidRPr="00757ED4"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>Pagėgiai</w:t>
      </w:r>
    </w:p>
    <w:p w:rsidR="00A8024A" w:rsidRDefault="00A8024A" w:rsidP="00CE6907">
      <w:pPr>
        <w:widowControl w:val="0"/>
        <w:tabs>
          <w:tab w:val="center" w:pos="851"/>
          <w:tab w:val="left" w:pos="1134"/>
          <w:tab w:val="center" w:pos="4153"/>
          <w:tab w:val="right" w:pos="8306"/>
        </w:tabs>
        <w:jc w:val="center"/>
      </w:pPr>
    </w:p>
    <w:p w:rsidR="00A8024A" w:rsidRDefault="00A8024A" w:rsidP="00CE6907">
      <w:pPr>
        <w:pStyle w:val="Pagrindiniotekstotrauka2"/>
        <w:spacing w:after="0" w:line="240" w:lineRule="auto"/>
        <w:ind w:left="0" w:firstLine="851"/>
        <w:jc w:val="both"/>
        <w:rPr>
          <w:color w:val="000000"/>
        </w:rPr>
      </w:pPr>
      <w:r w:rsidRPr="007D638B">
        <w:rPr>
          <w:color w:val="000000"/>
        </w:rPr>
        <w:t xml:space="preserve">Vadovaudamasi Lietuvos Respublikos vietos savivaldos įstatymo 7 straipsnio 9 punktu, 15 straipsnio 2 dalies 20 punktu, </w:t>
      </w:r>
      <w:r>
        <w:rPr>
          <w:color w:val="000000"/>
        </w:rPr>
        <w:t xml:space="preserve">63 straipsnio 4 dalimi, </w:t>
      </w:r>
      <w:r w:rsidRPr="007D638B">
        <w:rPr>
          <w:color w:val="000000"/>
        </w:rPr>
        <w:t xml:space="preserve">Lietuvos Respublikos žemės įstatymo </w:t>
      </w:r>
      <w:r w:rsidRPr="007D638B">
        <w:t xml:space="preserve">7 straipsnio 1 dalies 2 punktu, 9 straipsnio 1 dalies 1 punktu, </w:t>
      </w:r>
      <w:r>
        <w:t>3 dalimi, 6 dalies 1 punktu</w:t>
      </w:r>
      <w:r w:rsidRPr="007D638B">
        <w:rPr>
          <w:iCs/>
        </w:rPr>
        <w:t>,</w:t>
      </w:r>
      <w:r w:rsidRPr="00A8216A">
        <w:rPr>
          <w:szCs w:val="20"/>
        </w:rPr>
        <w:t xml:space="preserve">Lietuvos Respublikos civilinio kodekso 6.551 straipsnio 2 dalimi, </w:t>
      </w:r>
      <w:r>
        <w:t>K</w:t>
      </w:r>
      <w:r w:rsidRPr="0049475E">
        <w:t>itos paskirties valstybinės žemės sklypų pardavimo</w:t>
      </w:r>
      <w:r>
        <w:t xml:space="preserve"> ir nuomos</w:t>
      </w:r>
      <w:r w:rsidRPr="0049475E">
        <w:t xml:space="preserve"> taisyklių, patvirtintų Lietuvos Respublikos Vyriausybės 1999 m. kovo 9 d.</w:t>
      </w:r>
      <w:r>
        <w:t xml:space="preserve"> nutarimo Nr. 260 „Dėl</w:t>
      </w:r>
      <w:r w:rsidRPr="0049475E">
        <w:t xml:space="preserve"> kitos paskirties valstybinės žemės sklyp</w:t>
      </w:r>
      <w:r>
        <w:t>ų pardavimo ir nuomos taisyklių patvirtinimo“, 44 punktu ir 55.1 papunkčiu</w:t>
      </w:r>
      <w:r w:rsidRPr="0049475E">
        <w:t xml:space="preserve">, </w:t>
      </w:r>
      <w:r>
        <w:t xml:space="preserve"> atsižvelgdama</w:t>
      </w:r>
      <w:r w:rsidRPr="0049475E">
        <w:t xml:space="preserve"> į</w:t>
      </w:r>
      <w:r>
        <w:t xml:space="preserve">Virginijaus Komskio ir Laimutės Komskienės 2024 m. kovo 15 d.  prašymą,  </w:t>
      </w:r>
      <w:r>
        <w:rPr>
          <w:color w:val="000000"/>
        </w:rPr>
        <w:t>Pagėgių</w:t>
      </w:r>
      <w:r w:rsidRPr="00AF56A9">
        <w:rPr>
          <w:color w:val="000000"/>
        </w:rPr>
        <w:t xml:space="preserve"> savivaldyb</w:t>
      </w:r>
      <w:r>
        <w:rPr>
          <w:color w:val="000000"/>
        </w:rPr>
        <w:t>ės taryba  n u s p r e n d ž i a</w:t>
      </w:r>
      <w:bookmarkEnd w:id="0"/>
      <w:r>
        <w:rPr>
          <w:color w:val="000000"/>
        </w:rPr>
        <w:t>:</w:t>
      </w:r>
    </w:p>
    <w:p w:rsidR="00A8024A" w:rsidRDefault="00A8024A" w:rsidP="00CE6907">
      <w:pPr>
        <w:pStyle w:val="Pagrindiniotekstotrauka2"/>
        <w:spacing w:after="0" w:line="240" w:lineRule="auto"/>
        <w:ind w:left="0" w:firstLine="851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1. Sutikti  p</w:t>
      </w:r>
      <w:r w:rsidRPr="00390A86">
        <w:rPr>
          <w:color w:val="000000"/>
          <w:lang w:eastAsia="lt-LT"/>
        </w:rPr>
        <w:t>akeist</w:t>
      </w:r>
      <w:r>
        <w:rPr>
          <w:color w:val="000000"/>
          <w:lang w:eastAsia="lt-LT"/>
        </w:rPr>
        <w:t>i  2003 m. gegužės 13</w:t>
      </w:r>
      <w:r w:rsidRPr="00390A86">
        <w:rPr>
          <w:color w:val="000000"/>
          <w:lang w:eastAsia="lt-LT"/>
        </w:rPr>
        <w:t xml:space="preserve"> d. valstybinės žemės nuomos sutart</w:t>
      </w:r>
      <w:r>
        <w:rPr>
          <w:color w:val="000000"/>
          <w:lang w:eastAsia="lt-LT"/>
        </w:rPr>
        <w:t>į Nr. N 63 / 2003-0096 dėl 0,1232</w:t>
      </w:r>
      <w:r w:rsidRPr="00390A86">
        <w:rPr>
          <w:color w:val="000000"/>
          <w:lang w:eastAsia="lt-LT"/>
        </w:rPr>
        <w:t xml:space="preserve"> ha </w:t>
      </w:r>
      <w:r>
        <w:rPr>
          <w:color w:val="000000"/>
          <w:lang w:eastAsia="lt-LT"/>
        </w:rPr>
        <w:t>kitos paskirties valstybinės žemės sklypo (kadastro Nr. 8887/0002:134), esančio Pagėgių sav., Vilkyškiuose, Prano Lukošaičio g. 2,</w:t>
      </w:r>
      <w:r w:rsidRPr="00390A86">
        <w:rPr>
          <w:color w:val="000000"/>
          <w:lang w:eastAsia="lt-LT"/>
        </w:rPr>
        <w:t xml:space="preserve"> pasikeitus</w:t>
      </w:r>
      <w:r>
        <w:rPr>
          <w:color w:val="000000"/>
          <w:lang w:eastAsia="lt-LT"/>
        </w:rPr>
        <w:t xml:space="preserve"> žemės </w:t>
      </w:r>
      <w:r w:rsidRPr="00390A86">
        <w:rPr>
          <w:color w:val="000000"/>
          <w:lang w:eastAsia="lt-LT"/>
        </w:rPr>
        <w:t>sklypo nuomininkui</w:t>
      </w:r>
      <w:r>
        <w:rPr>
          <w:color w:val="000000"/>
          <w:lang w:eastAsia="lt-LT"/>
        </w:rPr>
        <w:t>.</w:t>
      </w:r>
    </w:p>
    <w:p w:rsidR="00A8024A" w:rsidRDefault="00A8024A" w:rsidP="00CE6907">
      <w:pPr>
        <w:pStyle w:val="Pagrindiniotekstotrauka2"/>
        <w:spacing w:after="0" w:line="240" w:lineRule="auto"/>
        <w:ind w:left="0" w:firstLine="851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2. Nustatyti, kad žemės sklypas išnuomojamas iki 2077 m. gegužės 13 d.</w:t>
      </w:r>
    </w:p>
    <w:p w:rsidR="00A8024A" w:rsidRPr="00E37FBF" w:rsidRDefault="00A8024A" w:rsidP="00CE6907">
      <w:pPr>
        <w:tabs>
          <w:tab w:val="left" w:pos="709"/>
        </w:tabs>
        <w:suppressAutoHyphens/>
        <w:ind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3.</w:t>
      </w:r>
      <w:r w:rsidRPr="00E37FBF">
        <w:rPr>
          <w:szCs w:val="24"/>
          <w:shd w:val="clear" w:color="auto" w:fill="FFFFFF"/>
        </w:rPr>
        <w:t>Pavesti Pagėgių savivaldybės merui</w:t>
      </w:r>
      <w:r w:rsidRPr="00E37FBF">
        <w:rPr>
          <w:szCs w:val="24"/>
        </w:rPr>
        <w:t xml:space="preserve">, jo nesant – </w:t>
      </w:r>
      <w:r w:rsidRPr="00E37FBF">
        <w:rPr>
          <w:szCs w:val="24"/>
          <w:shd w:val="clear" w:color="auto" w:fill="FFFFFF"/>
        </w:rPr>
        <w:t>Pagėgių savivaldybės</w:t>
      </w:r>
      <w:r>
        <w:rPr>
          <w:szCs w:val="24"/>
        </w:rPr>
        <w:t>vicemerui</w:t>
      </w:r>
      <w:r w:rsidRPr="00E37FBF">
        <w:rPr>
          <w:szCs w:val="24"/>
          <w:shd w:val="clear" w:color="auto" w:fill="FFFFFF"/>
        </w:rPr>
        <w:t xml:space="preserve">, </w:t>
      </w:r>
      <w:r w:rsidRPr="00E37FBF">
        <w:rPr>
          <w:szCs w:val="24"/>
        </w:rPr>
        <w:t>pasirašyti</w:t>
      </w:r>
      <w:r>
        <w:rPr>
          <w:szCs w:val="24"/>
        </w:rPr>
        <w:t xml:space="preserve"> dėl valstybinės žemės nuomos sutarties pakeitimo</w:t>
      </w:r>
      <w:r w:rsidRPr="00E37FBF">
        <w:rPr>
          <w:szCs w:val="24"/>
        </w:rPr>
        <w:t>.</w:t>
      </w:r>
    </w:p>
    <w:p w:rsidR="00A8024A" w:rsidRPr="00E37FBF" w:rsidRDefault="00A8024A" w:rsidP="00CE6907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4. </w:t>
      </w:r>
      <w:r w:rsidRPr="00E37FBF">
        <w:rPr>
          <w:rFonts w:ascii="Times New Roman" w:hAnsi="Times New Roman" w:cs="Times New Roman"/>
          <w:sz w:val="24"/>
          <w:szCs w:val="24"/>
          <w:lang w:val="lt-LT"/>
        </w:rPr>
        <w:t>Sprendimą paskelbti Pagėgių savivaldybės interneto svetainėje  www.pagegiai.lt.</w:t>
      </w:r>
    </w:p>
    <w:p w:rsidR="00A8024A" w:rsidRDefault="00A8024A" w:rsidP="00B70716">
      <w:pPr>
        <w:tabs>
          <w:tab w:val="left" w:pos="851"/>
          <w:tab w:val="left" w:pos="900"/>
        </w:tabs>
        <w:suppressAutoHyphens/>
        <w:ind w:right="-85"/>
        <w:jc w:val="both"/>
        <w:rPr>
          <w:szCs w:val="24"/>
          <w:lang w:eastAsia="ar-SA"/>
        </w:rPr>
      </w:pPr>
    </w:p>
    <w:p w:rsidR="00A8024A" w:rsidRPr="00E37FBF" w:rsidRDefault="00A8024A" w:rsidP="00B70716">
      <w:pPr>
        <w:tabs>
          <w:tab w:val="left" w:pos="851"/>
          <w:tab w:val="left" w:pos="900"/>
        </w:tabs>
        <w:suppressAutoHyphens/>
        <w:ind w:right="-85"/>
        <w:jc w:val="both"/>
        <w:rPr>
          <w:szCs w:val="24"/>
          <w:lang w:eastAsia="ar-SA"/>
        </w:rPr>
      </w:pPr>
    </w:p>
    <w:p w:rsidR="00A8024A" w:rsidRPr="00E37FBF" w:rsidRDefault="00A8024A" w:rsidP="00B70716">
      <w:pPr>
        <w:spacing w:line="276" w:lineRule="auto"/>
        <w:jc w:val="both"/>
      </w:pPr>
    </w:p>
    <w:p w:rsidR="00A8024A" w:rsidRPr="00E37FBF" w:rsidRDefault="00A8024A" w:rsidP="00870210">
      <w:pPr>
        <w:rPr>
          <w:szCs w:val="24"/>
        </w:rPr>
      </w:pPr>
      <w:r w:rsidRPr="00E37FBF">
        <w:rPr>
          <w:szCs w:val="24"/>
        </w:rPr>
        <w:t>Pagėgių savivaldybės tarybos narys,</w:t>
      </w:r>
    </w:p>
    <w:p w:rsidR="00A8024A" w:rsidRPr="00E37FBF" w:rsidRDefault="00A8024A" w:rsidP="00870210">
      <w:pPr>
        <w:rPr>
          <w:szCs w:val="24"/>
        </w:rPr>
      </w:pPr>
      <w:r w:rsidRPr="00E37FBF">
        <w:rPr>
          <w:szCs w:val="24"/>
        </w:rPr>
        <w:t>pavaduojantis savivaldybės merą</w:t>
      </w:r>
      <w:r w:rsidRPr="00E37FBF">
        <w:rPr>
          <w:szCs w:val="24"/>
        </w:rPr>
        <w:tab/>
      </w:r>
      <w:r w:rsidRPr="00E37FBF">
        <w:rPr>
          <w:szCs w:val="24"/>
        </w:rPr>
        <w:tab/>
      </w:r>
      <w:r w:rsidRPr="00E37FBF">
        <w:rPr>
          <w:szCs w:val="24"/>
        </w:rPr>
        <w:tab/>
      </w:r>
      <w:r w:rsidRPr="00E37FBF">
        <w:rPr>
          <w:szCs w:val="24"/>
        </w:rPr>
        <w:tab/>
      </w:r>
      <w:r w:rsidRPr="00E37FBF">
        <w:rPr>
          <w:szCs w:val="24"/>
        </w:rPr>
        <w:tab/>
      </w:r>
      <w:r w:rsidRPr="00E37FBF">
        <w:rPr>
          <w:szCs w:val="24"/>
        </w:rPr>
        <w:tab/>
        <w:t>Gintautas Stančaitis</w:t>
      </w:r>
    </w:p>
    <w:p w:rsidR="00A8024A" w:rsidRPr="00E37FBF" w:rsidRDefault="00A8024A" w:rsidP="00B70716">
      <w:pPr>
        <w:spacing w:line="276" w:lineRule="auto"/>
        <w:rPr>
          <w:szCs w:val="24"/>
        </w:rPr>
      </w:pPr>
    </w:p>
    <w:p w:rsidR="00A8024A" w:rsidRPr="00E37FBF" w:rsidRDefault="00A8024A" w:rsidP="00B70716">
      <w:pPr>
        <w:spacing w:line="276" w:lineRule="auto"/>
        <w:rPr>
          <w:szCs w:val="24"/>
        </w:rPr>
      </w:pPr>
    </w:p>
    <w:p w:rsidR="00A8024A" w:rsidRPr="00E37FBF" w:rsidRDefault="00A8024A" w:rsidP="00B70716">
      <w:bookmarkStart w:id="2" w:name="_GoBack"/>
      <w:bookmarkEnd w:id="2"/>
    </w:p>
    <w:sectPr w:rsidR="00A8024A" w:rsidRPr="00E37FBF" w:rsidSect="0009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29" w:rsidRDefault="00CF2D29">
      <w:r>
        <w:separator/>
      </w:r>
    </w:p>
  </w:endnote>
  <w:endnote w:type="continuationSeparator" w:id="1">
    <w:p w:rsidR="00CF2D29" w:rsidRDefault="00CF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4A" w:rsidRDefault="00A8024A">
    <w:pPr>
      <w:tabs>
        <w:tab w:val="center" w:pos="4320"/>
        <w:tab w:val="right" w:pos="864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4A" w:rsidRDefault="00A8024A">
    <w:pPr>
      <w:tabs>
        <w:tab w:val="center" w:pos="4819"/>
        <w:tab w:val="right" w:pos="9638"/>
      </w:tabs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4A" w:rsidRDefault="00A8024A">
    <w:pPr>
      <w:tabs>
        <w:tab w:val="center" w:pos="4320"/>
        <w:tab w:val="right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29" w:rsidRDefault="00CF2D29">
      <w:r>
        <w:separator/>
      </w:r>
    </w:p>
  </w:footnote>
  <w:footnote w:type="continuationSeparator" w:id="1">
    <w:p w:rsidR="00CF2D29" w:rsidRDefault="00CF2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4A" w:rsidRDefault="00A8024A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4A" w:rsidRDefault="006F0FE0">
    <w:pPr>
      <w:tabs>
        <w:tab w:val="center" w:pos="4680"/>
        <w:tab w:val="right" w:pos="9360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 w:rsidR="00A8024A"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255923">
      <w:rPr>
        <w:noProof/>
        <w:szCs w:val="24"/>
        <w:lang w:eastAsia="lt-LT"/>
      </w:rPr>
      <w:t>3</w:t>
    </w:r>
    <w:r>
      <w:rPr>
        <w:szCs w:val="24"/>
        <w:lang w:eastAsia="lt-LT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4A" w:rsidRDefault="00A8024A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B2A"/>
    <w:multiLevelType w:val="hybridMultilevel"/>
    <w:tmpl w:val="6BBECC72"/>
    <w:lvl w:ilvl="0" w:tplc="950EC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DB532C3"/>
    <w:multiLevelType w:val="hybridMultilevel"/>
    <w:tmpl w:val="88D4A1C6"/>
    <w:lvl w:ilvl="0" w:tplc="576AD0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396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4E5"/>
    <w:rsid w:val="00002580"/>
    <w:rsid w:val="000443B2"/>
    <w:rsid w:val="00045019"/>
    <w:rsid w:val="00076A57"/>
    <w:rsid w:val="000828DA"/>
    <w:rsid w:val="00096ADD"/>
    <w:rsid w:val="000B74C4"/>
    <w:rsid w:val="000C5B87"/>
    <w:rsid w:val="000D6756"/>
    <w:rsid w:val="000E4D68"/>
    <w:rsid w:val="000F283B"/>
    <w:rsid w:val="00103527"/>
    <w:rsid w:val="0010476B"/>
    <w:rsid w:val="00111274"/>
    <w:rsid w:val="00135778"/>
    <w:rsid w:val="00176F63"/>
    <w:rsid w:val="001975BB"/>
    <w:rsid w:val="001A520F"/>
    <w:rsid w:val="00214060"/>
    <w:rsid w:val="00216A30"/>
    <w:rsid w:val="00216C7D"/>
    <w:rsid w:val="0022681A"/>
    <w:rsid w:val="0023433C"/>
    <w:rsid w:val="00236EAF"/>
    <w:rsid w:val="00255923"/>
    <w:rsid w:val="00262A03"/>
    <w:rsid w:val="002716E5"/>
    <w:rsid w:val="00287095"/>
    <w:rsid w:val="002B2195"/>
    <w:rsid w:val="002B479F"/>
    <w:rsid w:val="002F2557"/>
    <w:rsid w:val="00311417"/>
    <w:rsid w:val="00321B5A"/>
    <w:rsid w:val="0033296A"/>
    <w:rsid w:val="0036575B"/>
    <w:rsid w:val="00365ED4"/>
    <w:rsid w:val="00366484"/>
    <w:rsid w:val="00370885"/>
    <w:rsid w:val="00390A86"/>
    <w:rsid w:val="00394EC5"/>
    <w:rsid w:val="003E7DE9"/>
    <w:rsid w:val="00444685"/>
    <w:rsid w:val="00445A77"/>
    <w:rsid w:val="0045620C"/>
    <w:rsid w:val="0046226A"/>
    <w:rsid w:val="00467F48"/>
    <w:rsid w:val="0048407F"/>
    <w:rsid w:val="004942E5"/>
    <w:rsid w:val="0049475E"/>
    <w:rsid w:val="00497BC7"/>
    <w:rsid w:val="004A0A2C"/>
    <w:rsid w:val="004A748E"/>
    <w:rsid w:val="004B648F"/>
    <w:rsid w:val="004D39A2"/>
    <w:rsid w:val="004F3111"/>
    <w:rsid w:val="00503044"/>
    <w:rsid w:val="00506DAA"/>
    <w:rsid w:val="00517646"/>
    <w:rsid w:val="00522F96"/>
    <w:rsid w:val="005237C6"/>
    <w:rsid w:val="00540CD8"/>
    <w:rsid w:val="00543D41"/>
    <w:rsid w:val="0056075A"/>
    <w:rsid w:val="005645CA"/>
    <w:rsid w:val="005722BF"/>
    <w:rsid w:val="005A277C"/>
    <w:rsid w:val="005A2D4C"/>
    <w:rsid w:val="005B0650"/>
    <w:rsid w:val="005B7CAD"/>
    <w:rsid w:val="005C14E5"/>
    <w:rsid w:val="005E1FD6"/>
    <w:rsid w:val="005F2B96"/>
    <w:rsid w:val="006078CF"/>
    <w:rsid w:val="00627620"/>
    <w:rsid w:val="006336BB"/>
    <w:rsid w:val="0063624A"/>
    <w:rsid w:val="0064504F"/>
    <w:rsid w:val="006628D2"/>
    <w:rsid w:val="006768E7"/>
    <w:rsid w:val="0068234C"/>
    <w:rsid w:val="00683332"/>
    <w:rsid w:val="00694139"/>
    <w:rsid w:val="00695EC1"/>
    <w:rsid w:val="006A1B7E"/>
    <w:rsid w:val="006F0FE0"/>
    <w:rsid w:val="006F2B19"/>
    <w:rsid w:val="007035BE"/>
    <w:rsid w:val="00733C0D"/>
    <w:rsid w:val="00757ED4"/>
    <w:rsid w:val="007645E0"/>
    <w:rsid w:val="007704A9"/>
    <w:rsid w:val="00771B1A"/>
    <w:rsid w:val="00782412"/>
    <w:rsid w:val="007A4317"/>
    <w:rsid w:val="007A7245"/>
    <w:rsid w:val="007B26D3"/>
    <w:rsid w:val="007C1AA9"/>
    <w:rsid w:val="007D638B"/>
    <w:rsid w:val="007E49D4"/>
    <w:rsid w:val="007F2975"/>
    <w:rsid w:val="0080051E"/>
    <w:rsid w:val="00826394"/>
    <w:rsid w:val="008274DA"/>
    <w:rsid w:val="00831DE0"/>
    <w:rsid w:val="00854745"/>
    <w:rsid w:val="00863D57"/>
    <w:rsid w:val="00865619"/>
    <w:rsid w:val="00870210"/>
    <w:rsid w:val="00875C78"/>
    <w:rsid w:val="008908E0"/>
    <w:rsid w:val="008A3656"/>
    <w:rsid w:val="008B0283"/>
    <w:rsid w:val="008F4C0F"/>
    <w:rsid w:val="00913041"/>
    <w:rsid w:val="0091743D"/>
    <w:rsid w:val="00923649"/>
    <w:rsid w:val="009262E9"/>
    <w:rsid w:val="009355C9"/>
    <w:rsid w:val="00945964"/>
    <w:rsid w:val="00954B14"/>
    <w:rsid w:val="00961A7F"/>
    <w:rsid w:val="009707B6"/>
    <w:rsid w:val="00976354"/>
    <w:rsid w:val="009B6CBA"/>
    <w:rsid w:val="009D0C21"/>
    <w:rsid w:val="00A41059"/>
    <w:rsid w:val="00A45555"/>
    <w:rsid w:val="00A8024A"/>
    <w:rsid w:val="00A8216A"/>
    <w:rsid w:val="00A932B7"/>
    <w:rsid w:val="00AD2EE3"/>
    <w:rsid w:val="00AD4376"/>
    <w:rsid w:val="00AD53A1"/>
    <w:rsid w:val="00AF56A9"/>
    <w:rsid w:val="00B20557"/>
    <w:rsid w:val="00B23AC3"/>
    <w:rsid w:val="00B2489C"/>
    <w:rsid w:val="00B70716"/>
    <w:rsid w:val="00B97965"/>
    <w:rsid w:val="00BA616A"/>
    <w:rsid w:val="00BC1D05"/>
    <w:rsid w:val="00C165CB"/>
    <w:rsid w:val="00C27118"/>
    <w:rsid w:val="00C457E3"/>
    <w:rsid w:val="00C609FC"/>
    <w:rsid w:val="00C75871"/>
    <w:rsid w:val="00CA3C3E"/>
    <w:rsid w:val="00CA75C1"/>
    <w:rsid w:val="00CD7527"/>
    <w:rsid w:val="00CE6907"/>
    <w:rsid w:val="00CF2D29"/>
    <w:rsid w:val="00D01429"/>
    <w:rsid w:val="00D261CB"/>
    <w:rsid w:val="00D447D2"/>
    <w:rsid w:val="00D45C79"/>
    <w:rsid w:val="00D94486"/>
    <w:rsid w:val="00DC14D2"/>
    <w:rsid w:val="00E01229"/>
    <w:rsid w:val="00E01A2C"/>
    <w:rsid w:val="00E04323"/>
    <w:rsid w:val="00E16EC8"/>
    <w:rsid w:val="00E31EC4"/>
    <w:rsid w:val="00E37FBF"/>
    <w:rsid w:val="00E40646"/>
    <w:rsid w:val="00E47AD6"/>
    <w:rsid w:val="00E52CC1"/>
    <w:rsid w:val="00E62B64"/>
    <w:rsid w:val="00E77AF2"/>
    <w:rsid w:val="00E834DC"/>
    <w:rsid w:val="00EC4F09"/>
    <w:rsid w:val="00EE271F"/>
    <w:rsid w:val="00F13DB1"/>
    <w:rsid w:val="00F3653E"/>
    <w:rsid w:val="00F47F53"/>
    <w:rsid w:val="00F504D2"/>
    <w:rsid w:val="00F605EF"/>
    <w:rsid w:val="00F86513"/>
    <w:rsid w:val="00F93FF8"/>
    <w:rsid w:val="00FD0EDE"/>
    <w:rsid w:val="00FF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1274"/>
    <w:rPr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0828DA"/>
    <w:pPr>
      <w:ind w:left="720"/>
      <w:contextualSpacing/>
    </w:pPr>
  </w:style>
  <w:style w:type="paragraph" w:styleId="Pagrindiniotekstotrauka2">
    <w:name w:val="Body Text Indent 2"/>
    <w:basedOn w:val="prastasis"/>
    <w:link w:val="Pagrindiniotekstotrauka2Diagrama"/>
    <w:uiPriority w:val="99"/>
    <w:rsid w:val="0023433C"/>
    <w:pPr>
      <w:spacing w:after="120" w:line="480" w:lineRule="auto"/>
      <w:ind w:left="283"/>
    </w:pPr>
    <w:rPr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locked/>
    <w:rsid w:val="0023433C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E77AF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77AF2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rsid w:val="0045620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rsid w:val="0045620C"/>
    <w:rPr>
      <w:rFonts w:cs="Times New Roman"/>
      <w:color w:val="605E5C"/>
      <w:shd w:val="clear" w:color="auto" w:fill="E1DFDD"/>
    </w:rPr>
  </w:style>
  <w:style w:type="paragraph" w:styleId="Betarp">
    <w:name w:val="No Spacing"/>
    <w:basedOn w:val="prastasis"/>
    <w:uiPriority w:val="99"/>
    <w:qFormat/>
    <w:rsid w:val="00B70716"/>
    <w:pPr>
      <w:ind w:firstLine="851"/>
      <w:jc w:val="both"/>
    </w:pPr>
    <w:rPr>
      <w:rFonts w:ascii="Calibri" w:hAnsi="Calibri" w:cs="Arial"/>
      <w:sz w:val="22"/>
      <w:szCs w:val="22"/>
      <w:lang w:val="en-US"/>
    </w:rPr>
  </w:style>
  <w:style w:type="paragraph" w:customStyle="1" w:styleId="Standard">
    <w:name w:val="Standard"/>
    <w:uiPriority w:val="99"/>
    <w:rsid w:val="00CE6907"/>
    <w:pPr>
      <w:suppressAutoHyphens/>
      <w:jc w:val="center"/>
      <w:textAlignment w:val="baseline"/>
    </w:pPr>
    <w:rPr>
      <w:rFonts w:cs="Calibri"/>
      <w:kern w:val="2"/>
      <w:sz w:val="24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NACIONALINĖS ŽEMĖS TARNYBOS</vt:lpstr>
    </vt:vector>
  </TitlesOfParts>
  <Company>Teisines informacijos centras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NACIONALINĖS ŽEMĖS TARNYBOS</dc:title>
  <dc:creator>Asta Nakaitė</dc:creator>
  <cp:lastModifiedBy>Comp</cp:lastModifiedBy>
  <cp:revision>2</cp:revision>
  <cp:lastPrinted>2024-04-17T11:13:00Z</cp:lastPrinted>
  <dcterms:created xsi:type="dcterms:W3CDTF">2024-04-24T11:21:00Z</dcterms:created>
  <dcterms:modified xsi:type="dcterms:W3CDTF">2024-04-24T11:21:00Z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0x01010041ADD600EE2C4A4895C5688B40583913</vt:lpwstr>
  </property>
</Properties>
</file>