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D95" w:rsidRPr="00C14F07" w:rsidRDefault="00BE7D95" w:rsidP="002255D4">
      <w:pPr>
        <w:suppressLineNumbers/>
        <w:tabs>
          <w:tab w:val="center" w:pos="8789"/>
          <w:tab w:val="right" w:pos="10771"/>
        </w:tabs>
        <w:suppressAutoHyphens/>
        <w:rPr>
          <w:bCs/>
          <w:i/>
          <w:shd w:val="clear" w:color="auto" w:fill="FFFFFF"/>
          <w:lang w:eastAsia="ar-SA"/>
        </w:rPr>
      </w:pPr>
      <w:r>
        <w:rPr>
          <w:b/>
          <w:bCs/>
          <w:shd w:val="clear" w:color="auto" w:fill="FFFFFF"/>
          <w:lang w:eastAsia="ar-SA"/>
        </w:rPr>
        <w:tab/>
      </w:r>
    </w:p>
    <w:p w:rsidR="00BE7D95" w:rsidRPr="00E37FBF" w:rsidRDefault="00D76D83" w:rsidP="002255D4">
      <w:pPr>
        <w:suppressLineNumbers/>
        <w:tabs>
          <w:tab w:val="center" w:pos="8789"/>
          <w:tab w:val="right" w:pos="10771"/>
        </w:tabs>
        <w:suppressAutoHyphens/>
        <w:jc w:val="center"/>
        <w:rPr>
          <w:lang w:eastAsia="ar-SA"/>
        </w:rPr>
      </w:pPr>
      <w:r>
        <w:rPr>
          <w:noProof/>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2" o:spid="_x0000_i1025" type="#_x0000_t75" alt="Pagegiu" style="width:38.5pt;height:49.5pt;visibility:visible">
            <v:imagedata r:id="rId6" o:title=""/>
          </v:shape>
        </w:pict>
      </w:r>
    </w:p>
    <w:p w:rsidR="00BE7D95" w:rsidRPr="00E37FBF" w:rsidRDefault="00BE7D95" w:rsidP="002255D4">
      <w:pPr>
        <w:tabs>
          <w:tab w:val="left" w:pos="2805"/>
          <w:tab w:val="center" w:pos="4819"/>
        </w:tabs>
        <w:suppressAutoHyphens/>
        <w:ind w:right="-87"/>
        <w:jc w:val="center"/>
        <w:rPr>
          <w:b/>
          <w:szCs w:val="24"/>
          <w:lang w:eastAsia="ar-SA"/>
        </w:rPr>
      </w:pPr>
      <w:r w:rsidRPr="00E37FBF">
        <w:rPr>
          <w:b/>
          <w:szCs w:val="24"/>
          <w:lang w:eastAsia="ar-SA"/>
        </w:rPr>
        <w:t>PAGĖGIŲ SAVIVALDYBĖS TARYBA</w:t>
      </w:r>
    </w:p>
    <w:p w:rsidR="00BE7D95" w:rsidRPr="00E37FBF" w:rsidRDefault="00BE7D95" w:rsidP="002255D4">
      <w:pPr>
        <w:suppressAutoHyphens/>
        <w:ind w:right="-87"/>
        <w:jc w:val="center"/>
        <w:rPr>
          <w:szCs w:val="24"/>
          <w:lang w:eastAsia="ar-SA"/>
        </w:rPr>
      </w:pPr>
    </w:p>
    <w:p w:rsidR="00BE7D95" w:rsidRPr="00E37FBF" w:rsidRDefault="00BE7D95" w:rsidP="002255D4">
      <w:pPr>
        <w:keepNext/>
        <w:tabs>
          <w:tab w:val="left" w:pos="0"/>
        </w:tabs>
        <w:suppressAutoHyphens/>
        <w:ind w:right="-87"/>
        <w:jc w:val="center"/>
        <w:rPr>
          <w:b/>
          <w:bCs/>
          <w:szCs w:val="24"/>
          <w:lang w:eastAsia="ar-SA"/>
        </w:rPr>
      </w:pPr>
      <w:r w:rsidRPr="00E37FBF">
        <w:rPr>
          <w:b/>
          <w:bCs/>
          <w:szCs w:val="24"/>
          <w:lang w:eastAsia="ar-SA"/>
        </w:rPr>
        <w:t>SPRENDIMAS</w:t>
      </w:r>
    </w:p>
    <w:p w:rsidR="00BE7D95" w:rsidRPr="00741EB2" w:rsidRDefault="00BE7D95" w:rsidP="000B2EBF">
      <w:pPr>
        <w:jc w:val="center"/>
        <w:rPr>
          <w:b/>
          <w:bCs/>
          <w:caps/>
          <w:szCs w:val="24"/>
        </w:rPr>
      </w:pPr>
      <w:r w:rsidRPr="00741EB2">
        <w:rPr>
          <w:b/>
          <w:bCs/>
          <w:caps/>
          <w:szCs w:val="24"/>
        </w:rPr>
        <w:t xml:space="preserve">DĖL </w:t>
      </w:r>
      <w:r>
        <w:rPr>
          <w:b/>
          <w:bCs/>
          <w:caps/>
          <w:szCs w:val="24"/>
        </w:rPr>
        <w:t xml:space="preserve">SUTIKIMO NUSTATYTI NAUDOJIMOSI </w:t>
      </w:r>
      <w:r>
        <w:rPr>
          <w:b/>
          <w:caps/>
          <w:szCs w:val="24"/>
        </w:rPr>
        <w:t>TVARKĄ</w:t>
      </w:r>
      <w:r>
        <w:rPr>
          <w:b/>
          <w:bCs/>
          <w:caps/>
          <w:szCs w:val="24"/>
        </w:rPr>
        <w:t xml:space="preserve"> NAUDOJAMO KITOS PASKIRTIES </w:t>
      </w:r>
      <w:r>
        <w:rPr>
          <w:b/>
          <w:caps/>
          <w:szCs w:val="24"/>
        </w:rPr>
        <w:t>ŽEMĖS SKLYPE</w:t>
      </w:r>
      <w:r w:rsidRPr="00741EB2">
        <w:rPr>
          <w:b/>
          <w:caps/>
          <w:szCs w:val="24"/>
        </w:rPr>
        <w:t xml:space="preserve"> (KADASTRO NR. </w:t>
      </w:r>
      <w:r>
        <w:rPr>
          <w:b/>
          <w:caps/>
          <w:szCs w:val="24"/>
        </w:rPr>
        <w:t xml:space="preserve"> 8837</w:t>
      </w:r>
      <w:r w:rsidRPr="00741EB2">
        <w:rPr>
          <w:b/>
          <w:caps/>
          <w:szCs w:val="24"/>
        </w:rPr>
        <w:t>/00</w:t>
      </w:r>
      <w:r>
        <w:rPr>
          <w:b/>
          <w:caps/>
          <w:szCs w:val="24"/>
        </w:rPr>
        <w:t>01</w:t>
      </w:r>
      <w:r w:rsidRPr="00741EB2">
        <w:rPr>
          <w:b/>
          <w:caps/>
          <w:szCs w:val="24"/>
        </w:rPr>
        <w:t>:</w:t>
      </w:r>
      <w:r>
        <w:rPr>
          <w:b/>
          <w:caps/>
          <w:szCs w:val="24"/>
        </w:rPr>
        <w:t>182, UNIKALUS NR. 4400-4984-0217), ESANČIAMEPAGĖGIUOSE</w:t>
      </w:r>
      <w:r w:rsidRPr="00741EB2">
        <w:rPr>
          <w:b/>
          <w:caps/>
          <w:szCs w:val="24"/>
        </w:rPr>
        <w:t>,</w:t>
      </w:r>
      <w:r>
        <w:rPr>
          <w:b/>
          <w:caps/>
          <w:szCs w:val="24"/>
        </w:rPr>
        <w:t xml:space="preserve"> VYTAUTO G. 8</w:t>
      </w:r>
    </w:p>
    <w:p w:rsidR="00BE7D95" w:rsidRDefault="00BE7D95" w:rsidP="000B2EBF">
      <w:pPr>
        <w:jc w:val="center"/>
        <w:rPr>
          <w:b/>
          <w:bCs/>
          <w:szCs w:val="24"/>
        </w:rPr>
      </w:pPr>
    </w:p>
    <w:p w:rsidR="00BE7D95" w:rsidRDefault="004F61BA" w:rsidP="000B2EBF">
      <w:pPr>
        <w:jc w:val="center"/>
        <w:rPr>
          <w:szCs w:val="24"/>
        </w:rPr>
      </w:pPr>
      <w:r>
        <w:rPr>
          <w:szCs w:val="24"/>
        </w:rPr>
        <w:t xml:space="preserve">2024 m. gegužės </w:t>
      </w:r>
      <w:r>
        <w:rPr>
          <w:szCs w:val="24"/>
          <w:lang w:val="en-US"/>
        </w:rPr>
        <w:t>30</w:t>
      </w:r>
      <w:r w:rsidR="00BE7D95">
        <w:rPr>
          <w:szCs w:val="24"/>
        </w:rPr>
        <w:t xml:space="preserve"> d. Nr.</w:t>
      </w:r>
      <w:r>
        <w:rPr>
          <w:szCs w:val="24"/>
        </w:rPr>
        <w:t xml:space="preserve"> T</w:t>
      </w:r>
      <w:r w:rsidR="00BE7D95">
        <w:rPr>
          <w:szCs w:val="24"/>
        </w:rPr>
        <w:t>-</w:t>
      </w:r>
      <w:r>
        <w:rPr>
          <w:szCs w:val="24"/>
        </w:rPr>
        <w:t>94</w:t>
      </w:r>
    </w:p>
    <w:p w:rsidR="00BE7D95" w:rsidRDefault="00BE7D95" w:rsidP="000B2EBF">
      <w:pPr>
        <w:jc w:val="center"/>
        <w:rPr>
          <w:szCs w:val="24"/>
        </w:rPr>
      </w:pPr>
      <w:r>
        <w:rPr>
          <w:szCs w:val="24"/>
        </w:rPr>
        <w:t>Pagėgiai</w:t>
      </w:r>
    </w:p>
    <w:p w:rsidR="00BE7D95" w:rsidRDefault="00BE7D95" w:rsidP="000B2EBF">
      <w:pPr>
        <w:jc w:val="both"/>
        <w:rPr>
          <w:szCs w:val="24"/>
        </w:rPr>
      </w:pPr>
    </w:p>
    <w:p w:rsidR="00BE7D95" w:rsidRDefault="00BE7D95" w:rsidP="0006692B">
      <w:pPr>
        <w:spacing w:line="276" w:lineRule="auto"/>
        <w:ind w:firstLine="709"/>
        <w:jc w:val="both"/>
        <w:rPr>
          <w:szCs w:val="24"/>
        </w:rPr>
      </w:pPr>
      <w:r>
        <w:rPr>
          <w:szCs w:val="24"/>
        </w:rPr>
        <w:t xml:space="preserve">Vadovaudamasi </w:t>
      </w:r>
      <w:r w:rsidRPr="00D530E7">
        <w:rPr>
          <w:szCs w:val="24"/>
        </w:rPr>
        <w:t>Lietuvos Respublikos vietos savivaldos įstatymo 15</w:t>
      </w:r>
      <w:r>
        <w:rPr>
          <w:szCs w:val="24"/>
        </w:rPr>
        <w:t xml:space="preserve"> straipsnio 2 dalies 20 punktu, Lietuvos Respublikos civilinio kodekso 4.75 straipsnio 1 dalimi, </w:t>
      </w:r>
      <w:r w:rsidRPr="00D530E7">
        <w:rPr>
          <w:szCs w:val="24"/>
        </w:rPr>
        <w:t>Lietuvos Respublikos žemės įstatymo 1</w:t>
      </w:r>
      <w:r>
        <w:rPr>
          <w:szCs w:val="24"/>
        </w:rPr>
        <w:t>2 straipsniu</w:t>
      </w:r>
      <w:r w:rsidRPr="00D530E7">
        <w:rPr>
          <w:szCs w:val="24"/>
        </w:rPr>
        <w:t xml:space="preserve">, </w:t>
      </w:r>
      <w:r w:rsidR="00111815">
        <w:rPr>
          <w:szCs w:val="24"/>
        </w:rPr>
        <w:t xml:space="preserve">Lietuvos </w:t>
      </w:r>
      <w:bookmarkStart w:id="0" w:name="_GoBack"/>
      <w:bookmarkEnd w:id="0"/>
      <w:r>
        <w:rPr>
          <w:szCs w:val="24"/>
        </w:rPr>
        <w:t>Respublikos valstybės ir savivaldybių turto valdymo, naudojimo ir disponavimo juo įstatymo 9 straipsniu</w:t>
      </w:r>
      <w:r w:rsidRPr="00FB2151">
        <w:rPr>
          <w:szCs w:val="24"/>
        </w:rPr>
        <w:t xml:space="preserve">, </w:t>
      </w:r>
      <w:r w:rsidRPr="00D530E7">
        <w:rPr>
          <w:szCs w:val="24"/>
        </w:rPr>
        <w:t xml:space="preserve">atsižvelgdama į </w:t>
      </w:r>
      <w:r>
        <w:rPr>
          <w:szCs w:val="24"/>
        </w:rPr>
        <w:t xml:space="preserve">uždarosios akcinės bendrovės „Žemės matas“ </w:t>
      </w:r>
      <w:r>
        <w:t xml:space="preserve">matininko Artūro Mockaus parengtą 2023 m. rugsėjo 27 d. naudojimosi tvarkos žemės sklypu planą M1:500, </w:t>
      </w:r>
      <w:r>
        <w:rPr>
          <w:szCs w:val="24"/>
        </w:rPr>
        <w:t xml:space="preserve">Pagėgių savivaldybės </w:t>
      </w:r>
      <w:r w:rsidRPr="00D530E7">
        <w:rPr>
          <w:szCs w:val="24"/>
        </w:rPr>
        <w:t xml:space="preserve"> taryba nusprendžia</w:t>
      </w:r>
      <w:r>
        <w:rPr>
          <w:szCs w:val="24"/>
        </w:rPr>
        <w:t>:</w:t>
      </w:r>
    </w:p>
    <w:p w:rsidR="00BE7D95" w:rsidRDefault="00BE7D95" w:rsidP="0006692B">
      <w:pPr>
        <w:spacing w:line="276" w:lineRule="auto"/>
        <w:ind w:firstLine="720"/>
        <w:jc w:val="both"/>
      </w:pPr>
      <w:r>
        <w:rPr>
          <w:szCs w:val="24"/>
        </w:rPr>
        <w:t>1. Sutikti, kad būtų nustatyta naudojimosi tvarka naudojamo</w:t>
      </w:r>
      <w:r w:rsidRPr="00D530E7">
        <w:rPr>
          <w:szCs w:val="24"/>
        </w:rPr>
        <w:t>kitos paskirties 0,</w:t>
      </w:r>
      <w:r>
        <w:rPr>
          <w:szCs w:val="24"/>
        </w:rPr>
        <w:t>2441</w:t>
      </w:r>
      <w:r w:rsidRPr="00D530E7">
        <w:rPr>
          <w:szCs w:val="24"/>
        </w:rPr>
        <w:t xml:space="preserve"> ha ploto žemės sklyp</w:t>
      </w:r>
      <w:r>
        <w:rPr>
          <w:szCs w:val="24"/>
        </w:rPr>
        <w:t>e</w:t>
      </w:r>
      <w:r w:rsidRPr="00D530E7">
        <w:rPr>
          <w:szCs w:val="24"/>
        </w:rPr>
        <w:t xml:space="preserve"> (kadastro Nr. </w:t>
      </w:r>
      <w:r>
        <w:rPr>
          <w:szCs w:val="24"/>
        </w:rPr>
        <w:t>8837</w:t>
      </w:r>
      <w:r w:rsidRPr="00D530E7">
        <w:rPr>
          <w:szCs w:val="24"/>
        </w:rPr>
        <w:t>/00</w:t>
      </w:r>
      <w:r>
        <w:rPr>
          <w:szCs w:val="24"/>
        </w:rPr>
        <w:t>01</w:t>
      </w:r>
      <w:r w:rsidRPr="00D530E7">
        <w:rPr>
          <w:szCs w:val="24"/>
        </w:rPr>
        <w:t>:</w:t>
      </w:r>
      <w:r>
        <w:rPr>
          <w:szCs w:val="24"/>
        </w:rPr>
        <w:t xml:space="preserve">182, unikalus Nr. 4400-4984-0217, žemės sklypo naudojimo būdas </w:t>
      </w:r>
      <w:r w:rsidR="00EE5532" w:rsidRPr="00E37FBF">
        <w:rPr>
          <w:szCs w:val="24"/>
        </w:rPr>
        <w:t>–</w:t>
      </w:r>
      <w:r>
        <w:rPr>
          <w:szCs w:val="24"/>
        </w:rPr>
        <w:t xml:space="preserve"> daugiabučių gyvenamųjų pastatų ir bendrabučių teritorijos</w:t>
      </w:r>
      <w:r w:rsidRPr="00D530E7">
        <w:rPr>
          <w:szCs w:val="24"/>
        </w:rPr>
        <w:t>)</w:t>
      </w:r>
      <w:r>
        <w:rPr>
          <w:szCs w:val="24"/>
        </w:rPr>
        <w:t>, esančiame Pagėgiuose,Vytauto g. 8</w:t>
      </w:r>
      <w:r w:rsidR="00EE5532">
        <w:rPr>
          <w:szCs w:val="24"/>
        </w:rPr>
        <w:t>,</w:t>
      </w:r>
      <w:r>
        <w:rPr>
          <w:szCs w:val="24"/>
        </w:rPr>
        <w:t xml:space="preserve"> pagal pridedamą naudojimosi tvarkos žemės sklypu planą M1:500.</w:t>
      </w:r>
    </w:p>
    <w:p w:rsidR="00BE7D95" w:rsidRPr="00DF3180" w:rsidRDefault="00BE7D95" w:rsidP="0006692B">
      <w:pPr>
        <w:spacing w:line="276" w:lineRule="auto"/>
        <w:ind w:firstLine="720"/>
        <w:jc w:val="both"/>
      </w:pPr>
      <w:r w:rsidRPr="00E37FBF">
        <w:rPr>
          <w:szCs w:val="24"/>
          <w:lang w:eastAsia="ar-SA"/>
        </w:rPr>
        <w:t>2.</w:t>
      </w:r>
      <w:r w:rsidRPr="00E37FBF">
        <w:rPr>
          <w:szCs w:val="24"/>
          <w:shd w:val="clear" w:color="auto" w:fill="FFFFFF"/>
        </w:rPr>
        <w:t xml:space="preserve"> Pavesti Pagėgių savivaldybės merui</w:t>
      </w:r>
      <w:r w:rsidRPr="00E37FBF">
        <w:rPr>
          <w:szCs w:val="24"/>
        </w:rPr>
        <w:t>, jo nesant –</w:t>
      </w:r>
      <w:r w:rsidRPr="00E37FBF">
        <w:rPr>
          <w:szCs w:val="24"/>
          <w:shd w:val="clear" w:color="auto" w:fill="FFFFFF"/>
        </w:rPr>
        <w:t>Pagėgių savivaldybės</w:t>
      </w:r>
      <w:r>
        <w:rPr>
          <w:szCs w:val="24"/>
        </w:rPr>
        <w:t>vicemerui</w:t>
      </w:r>
      <w:r w:rsidRPr="00E37FBF">
        <w:rPr>
          <w:szCs w:val="24"/>
          <w:shd w:val="clear" w:color="auto" w:fill="FFFFFF"/>
        </w:rPr>
        <w:t xml:space="preserve">, </w:t>
      </w:r>
      <w:r w:rsidRPr="00E37FBF">
        <w:rPr>
          <w:szCs w:val="24"/>
        </w:rPr>
        <w:t xml:space="preserve">pasirašyti </w:t>
      </w:r>
      <w:r>
        <w:rPr>
          <w:szCs w:val="24"/>
        </w:rPr>
        <w:t>notarinės formos sutartį dėl naudojimosi šio sprendimo 1 punkte nurodytu žemės sklypu tvarkos nustatymo</w:t>
      </w:r>
      <w:r w:rsidRPr="00E37FBF">
        <w:rPr>
          <w:szCs w:val="24"/>
        </w:rPr>
        <w:t>.</w:t>
      </w:r>
    </w:p>
    <w:p w:rsidR="00BE7D95" w:rsidRPr="00E37FBF" w:rsidRDefault="00BE7D95" w:rsidP="0006692B">
      <w:pPr>
        <w:pStyle w:val="Betarp"/>
        <w:spacing w:line="276" w:lineRule="auto"/>
        <w:ind w:firstLine="709"/>
        <w:rPr>
          <w:rFonts w:ascii="Times New Roman" w:hAnsi="Times New Roman"/>
          <w:sz w:val="24"/>
          <w:szCs w:val="24"/>
          <w:lang w:val="lt-LT"/>
        </w:rPr>
      </w:pPr>
      <w:r>
        <w:rPr>
          <w:rFonts w:ascii="Times New Roman" w:hAnsi="Times New Roman"/>
          <w:sz w:val="24"/>
          <w:szCs w:val="24"/>
          <w:lang w:val="lt-LT"/>
        </w:rPr>
        <w:t>3</w:t>
      </w:r>
      <w:r w:rsidRPr="00E37FBF">
        <w:rPr>
          <w:rFonts w:ascii="Times New Roman" w:hAnsi="Times New Roman"/>
          <w:sz w:val="24"/>
          <w:szCs w:val="24"/>
          <w:lang w:val="lt-LT"/>
        </w:rPr>
        <w:t>. Sprendimą paskelbti Pagėgių savivaldybės interneto svetainėje  www.pagegiai.lt.</w:t>
      </w:r>
    </w:p>
    <w:p w:rsidR="00BE7D95" w:rsidRDefault="00BE7D95" w:rsidP="0006692B">
      <w:pPr>
        <w:tabs>
          <w:tab w:val="left" w:pos="851"/>
          <w:tab w:val="left" w:pos="900"/>
        </w:tabs>
        <w:suppressAutoHyphens/>
        <w:spacing w:line="276" w:lineRule="auto"/>
        <w:ind w:right="-85"/>
        <w:jc w:val="both"/>
        <w:rPr>
          <w:szCs w:val="24"/>
          <w:lang w:eastAsia="ar-SA"/>
        </w:rPr>
      </w:pPr>
      <w:r>
        <w:rPr>
          <w:szCs w:val="24"/>
          <w:lang w:eastAsia="ar-SA"/>
        </w:rPr>
        <w:t xml:space="preserve">            4. Šis sprendimas gali būti skundžiamas Lietuvos Respublikos administracinių ginčų komisijos Klaipėdos apygardos skyriui (H. Manto g. 37, 92236 Klaipėda) Lietuvos Respublikos ikiteisminio administracinių ginčų nagrinėjimo tvarkos įstatymo nustatyta tvarka arba Regionų administracinio teismo Klaipėdos rūmams (Galinio Pylimo g. 9, 91230 Klaipėda) Lietuvos Respublikos administracinių bylų teisenos įstatymo nustatyta tvarka per 1 (vieną) mėnesį nuo sprendimo paskelbimo ar įteikimo suinteresuotam asmeniui dienos.</w:t>
      </w:r>
    </w:p>
    <w:p w:rsidR="00BE7D95" w:rsidRPr="00E37FBF" w:rsidRDefault="00BE7D95" w:rsidP="002255D4">
      <w:pPr>
        <w:tabs>
          <w:tab w:val="left" w:pos="851"/>
          <w:tab w:val="left" w:pos="900"/>
        </w:tabs>
        <w:suppressAutoHyphens/>
        <w:ind w:right="-85"/>
        <w:jc w:val="both"/>
        <w:rPr>
          <w:szCs w:val="24"/>
          <w:lang w:eastAsia="ar-SA"/>
        </w:rPr>
      </w:pPr>
    </w:p>
    <w:p w:rsidR="004F61BA" w:rsidRDefault="004F61BA" w:rsidP="00C14F07">
      <w:pPr>
        <w:spacing w:line="276" w:lineRule="auto"/>
        <w:rPr>
          <w:szCs w:val="24"/>
        </w:rPr>
      </w:pPr>
    </w:p>
    <w:p w:rsidR="00BE7D95" w:rsidRPr="00E37FBF" w:rsidRDefault="00BE7D95" w:rsidP="00C14F07">
      <w:pPr>
        <w:spacing w:line="276" w:lineRule="auto"/>
        <w:rPr>
          <w:szCs w:val="24"/>
        </w:rPr>
      </w:pPr>
      <w:r w:rsidRPr="00E37FBF">
        <w:rPr>
          <w:szCs w:val="24"/>
        </w:rPr>
        <w:t>Pagėgių savivaldybės tarybos narys,</w:t>
      </w:r>
    </w:p>
    <w:p w:rsidR="00BE7D95" w:rsidRPr="00E37FBF" w:rsidRDefault="00BE7D95" w:rsidP="00C14F07">
      <w:pPr>
        <w:spacing w:line="276" w:lineRule="auto"/>
        <w:rPr>
          <w:szCs w:val="24"/>
        </w:rPr>
      </w:pPr>
      <w:r w:rsidRPr="00E37FBF">
        <w:rPr>
          <w:szCs w:val="24"/>
        </w:rPr>
        <w:t>pavad</w:t>
      </w:r>
      <w:r>
        <w:rPr>
          <w:szCs w:val="24"/>
        </w:rPr>
        <w:t>uojantis savivaldybės merą</w:t>
      </w:r>
      <w:r>
        <w:rPr>
          <w:szCs w:val="24"/>
        </w:rPr>
        <w:tab/>
      </w:r>
      <w:r w:rsidR="004F61BA">
        <w:rPr>
          <w:szCs w:val="24"/>
        </w:rPr>
        <w:tab/>
      </w:r>
      <w:r>
        <w:rPr>
          <w:szCs w:val="24"/>
        </w:rPr>
        <w:tab/>
      </w:r>
      <w:r w:rsidRPr="00E37FBF">
        <w:rPr>
          <w:szCs w:val="24"/>
        </w:rPr>
        <w:t>Gintautas Stančaitis</w:t>
      </w:r>
    </w:p>
    <w:p w:rsidR="00BE7D95" w:rsidRPr="00E37FBF" w:rsidRDefault="00BE7D95" w:rsidP="00C14F07">
      <w:pPr>
        <w:spacing w:line="276" w:lineRule="auto"/>
        <w:rPr>
          <w:szCs w:val="24"/>
        </w:rPr>
      </w:pPr>
    </w:p>
    <w:p w:rsidR="00BE7D95" w:rsidRDefault="00BE7D95"/>
    <w:sectPr w:rsidR="00BE7D95" w:rsidSect="00C14F07">
      <w:headerReference w:type="even" r:id="rId7"/>
      <w:headerReference w:type="default" r:id="rId8"/>
      <w:footerReference w:type="even" r:id="rId9"/>
      <w:footerReference w:type="default" r:id="rId10"/>
      <w:headerReference w:type="first" r:id="rId11"/>
      <w:footerReference w:type="first" r:id="rId12"/>
      <w:pgSz w:w="11906" w:h="16838"/>
      <w:pgMar w:top="680" w:right="567" w:bottom="709" w:left="1588" w:header="567" w:footer="0" w:gutter="0"/>
      <w:cols w:space="1296"/>
      <w:formProt w:val="0"/>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5CA" w:rsidRDefault="00BC05CA">
      <w:r>
        <w:separator/>
      </w:r>
    </w:p>
  </w:endnote>
  <w:endnote w:type="continuationSeparator" w:id="1">
    <w:p w:rsidR="00BC05CA" w:rsidRDefault="00BC05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95" w:rsidRDefault="00BE7D95">
    <w:pPr>
      <w:tabs>
        <w:tab w:val="center" w:pos="4153"/>
        <w:tab w:val="right" w:pos="8306"/>
      </w:tabs>
      <w:suppressAutoHyphens/>
      <w:rPr>
        <w:lang w:eastAsia="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95" w:rsidRDefault="00BE7D95">
    <w:pPr>
      <w:tabs>
        <w:tab w:val="center" w:pos="4153"/>
        <w:tab w:val="right" w:pos="8306"/>
      </w:tabs>
      <w:suppressAutoHyphens/>
      <w:rPr>
        <w:lang w:eastAsia="ar-S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95" w:rsidRDefault="00BE7D95">
    <w:pPr>
      <w:tabs>
        <w:tab w:val="center" w:pos="4153"/>
        <w:tab w:val="right" w:pos="8306"/>
      </w:tabs>
      <w:suppressAutoHyphens/>
      <w:rPr>
        <w:lang w:eastAsia="ar-S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5CA" w:rsidRDefault="00BC05CA">
      <w:r>
        <w:separator/>
      </w:r>
    </w:p>
  </w:footnote>
  <w:footnote w:type="continuationSeparator" w:id="1">
    <w:p w:rsidR="00BC05CA" w:rsidRDefault="00BC05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95" w:rsidRDefault="00BE7D95">
    <w:pPr>
      <w:suppressLineNumbers/>
      <w:tabs>
        <w:tab w:val="center" w:pos="5385"/>
        <w:tab w:val="right" w:pos="10771"/>
      </w:tabs>
      <w:suppressAutoHyphens/>
      <w:rPr>
        <w:lang w:eastAsia="ar-S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95" w:rsidRDefault="00D76D83">
    <w:pPr>
      <w:suppressLineNumbers/>
      <w:tabs>
        <w:tab w:val="center" w:pos="5385"/>
        <w:tab w:val="right" w:pos="10771"/>
      </w:tabs>
      <w:suppressAutoHyphens/>
      <w:jc w:val="center"/>
      <w:rPr>
        <w:lang w:eastAsia="ar-SA"/>
      </w:rPr>
    </w:pPr>
    <w:r>
      <w:rPr>
        <w:lang w:eastAsia="ar-SA"/>
      </w:rPr>
      <w:fldChar w:fldCharType="begin"/>
    </w:r>
    <w:r w:rsidR="00BE7D95">
      <w:rPr>
        <w:lang w:eastAsia="ar-SA"/>
      </w:rPr>
      <w:instrText>PAGE</w:instrText>
    </w:r>
    <w:r>
      <w:rPr>
        <w:lang w:eastAsia="ar-SA"/>
      </w:rPr>
      <w:fldChar w:fldCharType="separate"/>
    </w:r>
    <w:r w:rsidR="004F61BA">
      <w:rPr>
        <w:noProof/>
        <w:lang w:eastAsia="ar-SA"/>
      </w:rPr>
      <w:t>3</w:t>
    </w:r>
    <w:r>
      <w:rPr>
        <w:lang w:eastAsia="ar-SA"/>
      </w:rPr>
      <w:fldChar w:fldCharType="end"/>
    </w:r>
  </w:p>
  <w:p w:rsidR="00BE7D95" w:rsidRDefault="00BE7D95">
    <w:pPr>
      <w:tabs>
        <w:tab w:val="center" w:pos="4819"/>
      </w:tabs>
      <w:suppressAutoHyphens/>
      <w:rPr>
        <w:b/>
        <w:bCs/>
        <w:shd w:val="clear" w:color="auto" w:fill="FFFFFF"/>
        <w:lang w:eastAsia="ar-S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95" w:rsidRDefault="00BE7D95">
    <w:pPr>
      <w:suppressLineNumbers/>
      <w:tabs>
        <w:tab w:val="center" w:pos="5385"/>
        <w:tab w:val="right" w:pos="10771"/>
      </w:tabs>
      <w:suppressAutoHyphens/>
      <w:rPr>
        <w:lang w:eastAsia="ar-S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1296"/>
  <w:hyphenationZone w:val="396"/>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1652"/>
    <w:rsid w:val="00051502"/>
    <w:rsid w:val="0006692B"/>
    <w:rsid w:val="00073956"/>
    <w:rsid w:val="0009299C"/>
    <w:rsid w:val="000B2EBF"/>
    <w:rsid w:val="000C1D3E"/>
    <w:rsid w:val="0010476B"/>
    <w:rsid w:val="00111815"/>
    <w:rsid w:val="001525AE"/>
    <w:rsid w:val="00166F92"/>
    <w:rsid w:val="001A7FEB"/>
    <w:rsid w:val="001B328C"/>
    <w:rsid w:val="001C0C76"/>
    <w:rsid w:val="002255D4"/>
    <w:rsid w:val="002716E5"/>
    <w:rsid w:val="002B530A"/>
    <w:rsid w:val="002F0874"/>
    <w:rsid w:val="002F76F3"/>
    <w:rsid w:val="00432624"/>
    <w:rsid w:val="0043646A"/>
    <w:rsid w:val="0046226A"/>
    <w:rsid w:val="00477086"/>
    <w:rsid w:val="004A0CC1"/>
    <w:rsid w:val="004C2466"/>
    <w:rsid w:val="004F61BA"/>
    <w:rsid w:val="005575A7"/>
    <w:rsid w:val="00596FBB"/>
    <w:rsid w:val="006167F8"/>
    <w:rsid w:val="00643DDA"/>
    <w:rsid w:val="00741EB2"/>
    <w:rsid w:val="00776853"/>
    <w:rsid w:val="00782412"/>
    <w:rsid w:val="007A0315"/>
    <w:rsid w:val="007A5C25"/>
    <w:rsid w:val="007E2BAE"/>
    <w:rsid w:val="007E456B"/>
    <w:rsid w:val="00851FDB"/>
    <w:rsid w:val="00863001"/>
    <w:rsid w:val="008847B0"/>
    <w:rsid w:val="00890727"/>
    <w:rsid w:val="00891652"/>
    <w:rsid w:val="008D1095"/>
    <w:rsid w:val="008E319D"/>
    <w:rsid w:val="00973CB6"/>
    <w:rsid w:val="009F48CA"/>
    <w:rsid w:val="00A45FFC"/>
    <w:rsid w:val="00A603B5"/>
    <w:rsid w:val="00A8669E"/>
    <w:rsid w:val="00AA6282"/>
    <w:rsid w:val="00AE494B"/>
    <w:rsid w:val="00B0755E"/>
    <w:rsid w:val="00B323CD"/>
    <w:rsid w:val="00B44260"/>
    <w:rsid w:val="00B50758"/>
    <w:rsid w:val="00B857D7"/>
    <w:rsid w:val="00B90373"/>
    <w:rsid w:val="00BC05CA"/>
    <w:rsid w:val="00BC0743"/>
    <w:rsid w:val="00BE7D95"/>
    <w:rsid w:val="00C14F07"/>
    <w:rsid w:val="00C7440F"/>
    <w:rsid w:val="00D41346"/>
    <w:rsid w:val="00D530E7"/>
    <w:rsid w:val="00D76D83"/>
    <w:rsid w:val="00DA6696"/>
    <w:rsid w:val="00DD7F3F"/>
    <w:rsid w:val="00DF3180"/>
    <w:rsid w:val="00E37218"/>
    <w:rsid w:val="00E37FBF"/>
    <w:rsid w:val="00E6634D"/>
    <w:rsid w:val="00EE5532"/>
    <w:rsid w:val="00EE5D42"/>
    <w:rsid w:val="00F37675"/>
    <w:rsid w:val="00F80C22"/>
    <w:rsid w:val="00FB2151"/>
    <w:rsid w:val="00FD5591"/>
    <w:rsid w:val="00FF49A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255D4"/>
    <w:rPr>
      <w:rFonts w:ascii="Times New Roman" w:eastAsia="Times New Roman" w:hAnsi="Times New Roman"/>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basedOn w:val="prastasis"/>
    <w:uiPriority w:val="99"/>
    <w:qFormat/>
    <w:rsid w:val="002255D4"/>
    <w:pPr>
      <w:ind w:firstLine="851"/>
      <w:jc w:val="both"/>
    </w:pPr>
    <w:rPr>
      <w:rFonts w:ascii="Calibri" w:eastAsia="Calibri" w:hAnsi="Calibri"/>
      <w:sz w:val="22"/>
      <w:szCs w:val="22"/>
      <w:lang w:val="en-US"/>
    </w:rPr>
  </w:style>
  <w:style w:type="paragraph" w:customStyle="1" w:styleId="Standard">
    <w:name w:val="Standard"/>
    <w:uiPriority w:val="99"/>
    <w:rsid w:val="002255D4"/>
    <w:pPr>
      <w:suppressAutoHyphens/>
      <w:jc w:val="center"/>
      <w:textAlignment w:val="baseline"/>
    </w:pPr>
    <w:rPr>
      <w:rFonts w:ascii="Times New Roman" w:hAnsi="Times New Roman" w:cs="Calibri"/>
      <w:kern w:val="2"/>
      <w:sz w:val="24"/>
      <w:szCs w:val="20"/>
      <w:lang w:val="en-GB" w:eastAsia="ar-SA"/>
    </w:rPr>
  </w:style>
  <w:style w:type="paragraph" w:styleId="Sraopastraipa">
    <w:name w:val="List Paragraph"/>
    <w:basedOn w:val="prastasis"/>
    <w:uiPriority w:val="99"/>
    <w:qFormat/>
    <w:rsid w:val="008847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1302</Words>
  <Characters>743</Characters>
  <Application>Microsoft Office Word</Application>
  <DocSecurity>0</DocSecurity>
  <Lines>6</Lines>
  <Paragraphs>4</Paragraphs>
  <ScaleCrop>false</ScaleCrop>
  <Company>Grizli777</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cp:revision>
  <dcterms:created xsi:type="dcterms:W3CDTF">2024-05-31T06:02:00Z</dcterms:created>
  <dcterms:modified xsi:type="dcterms:W3CDTF">2024-05-31T06:02:00Z</dcterms:modified>
</cp:coreProperties>
</file>